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91538B" w14:textId="77777777" w:rsidR="006E690D" w:rsidRDefault="006E690D" w:rsidP="0092465B">
      <w:pPr>
        <w:spacing w:after="240"/>
        <w:rPr>
          <w:rFonts w:ascii="Times New Roman" w:hAnsi="Times New Roman" w:cs="Times New Roman"/>
          <w:b/>
          <w:bCs/>
          <w:sz w:val="24"/>
          <w:szCs w:val="24"/>
          <w:lang w:val="en-GB"/>
        </w:rPr>
      </w:pPr>
    </w:p>
    <w:p w14:paraId="533EBC3C" w14:textId="77777777" w:rsidR="0092465B" w:rsidRPr="00E45513" w:rsidRDefault="006E690D" w:rsidP="0092465B">
      <w:pPr>
        <w:spacing w:after="240"/>
        <w:rPr>
          <w:rFonts w:ascii="Times New Roman" w:hAnsi="Times New Roman" w:cs="Times New Roman"/>
          <w:b/>
          <w:bCs/>
          <w:sz w:val="24"/>
          <w:szCs w:val="24"/>
          <w:lang w:val="en-GB"/>
        </w:rPr>
      </w:pPr>
      <w:r w:rsidRPr="00E45513">
        <w:rPr>
          <w:rFonts w:ascii="Times New Roman" w:hAnsi="Times New Roman" w:cs="Times New Roman"/>
          <w:noProof/>
          <w:sz w:val="24"/>
          <w:szCs w:val="24"/>
          <w:lang w:val="pt-PT" w:eastAsia="pt-PT"/>
        </w:rPr>
        <mc:AlternateContent>
          <mc:Choice Requires="wpg">
            <w:drawing>
              <wp:anchor distT="0" distB="0" distL="114300" distR="114300" simplePos="0" relativeHeight="251657728" behindDoc="0" locked="0" layoutInCell="1" allowOverlap="1" wp14:anchorId="5978B969" wp14:editId="0CDFCEE8">
                <wp:simplePos x="1371600" y="914400"/>
                <wp:positionH relativeFrom="margin">
                  <wp:align>center</wp:align>
                </wp:positionH>
                <wp:positionV relativeFrom="margin">
                  <wp:align>top</wp:align>
                </wp:positionV>
                <wp:extent cx="2842262" cy="2026920"/>
                <wp:effectExtent l="457200" t="0" r="0" b="0"/>
                <wp:wrapTopAndBottom/>
                <wp:docPr id="11" name="Ryhmä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42262" cy="2026920"/>
                          <a:chOff x="5880159" y="2159"/>
                          <a:chExt cx="2842300" cy="2026963"/>
                        </a:xfrm>
                      </wpg:grpSpPr>
                      <wpg:grpSp>
                        <wpg:cNvPr id="33" name="Ryhmä 33"/>
                        <wpg:cNvGrpSpPr/>
                        <wpg:grpSpPr>
                          <a:xfrm>
                            <a:off x="5880159" y="2159"/>
                            <a:ext cx="1163237" cy="2026963"/>
                            <a:chOff x="5880159" y="2159"/>
                            <a:chExt cx="1163237" cy="2026963"/>
                          </a:xfrm>
                        </wpg:grpSpPr>
                        <wpg:grpSp>
                          <wpg:cNvPr id="34" name="Ryhmä 34"/>
                          <wpg:cNvGrpSpPr/>
                          <wpg:grpSpPr>
                            <a:xfrm rot="2325233">
                              <a:off x="6155272" y="727865"/>
                              <a:ext cx="888124" cy="988176"/>
                              <a:chOff x="6155214" y="727635"/>
                              <a:chExt cx="1584188" cy="2160617"/>
                            </a:xfrm>
                          </wpg:grpSpPr>
                          <wps:wsp>
                            <wps:cNvPr id="35" name="L-muoto 35"/>
                            <wps:cNvSpPr/>
                            <wps:spPr>
                              <a:xfrm>
                                <a:off x="6155214" y="728012"/>
                                <a:ext cx="1080120" cy="1080120"/>
                              </a:xfrm>
                              <a:prstGeom prst="corner">
                                <a:avLst/>
                              </a:prstGeom>
                              <a:solidFill>
                                <a:srgbClr val="4F81BD"/>
                              </a:solidFill>
                              <a:ln w="25400" cap="flat" cmpd="sng" algn="ctr">
                                <a:solidFill>
                                  <a:srgbClr val="4F81BD">
                                    <a:shade val="50000"/>
                                  </a:srgbClr>
                                </a:solidFill>
                                <a:prstDash val="solid"/>
                              </a:ln>
                              <a:effectLst/>
                            </wps:spPr>
                            <wps:txbx>
                              <w:txbxContent>
                                <w:p w14:paraId="01BF0ACE" w14:textId="77777777" w:rsidR="0030701D" w:rsidRDefault="0030701D" w:rsidP="006E690D">
                                  <w:pPr>
                                    <w:rPr>
                                      <w:rFonts w:eastAsia="Times New Roman"/>
                                    </w:rPr>
                                  </w:pPr>
                                </w:p>
                              </w:txbxContent>
                            </wps:txbx>
                            <wps:bodyPr rtlCol="0" anchor="ctr"/>
                          </wps:wsp>
                          <wps:wsp>
                            <wps:cNvPr id="36" name="L-muoto 36"/>
                            <wps:cNvSpPr/>
                            <wps:spPr>
                              <a:xfrm>
                                <a:off x="6155214" y="1808132"/>
                                <a:ext cx="1080120" cy="1080120"/>
                              </a:xfrm>
                              <a:prstGeom prst="corner">
                                <a:avLst/>
                              </a:prstGeom>
                              <a:solidFill>
                                <a:srgbClr val="9BBB59">
                                  <a:lumMod val="50000"/>
                                </a:srgbClr>
                              </a:solidFill>
                              <a:ln w="25400" cap="flat" cmpd="sng" algn="ctr">
                                <a:solidFill>
                                  <a:srgbClr val="4F81BD">
                                    <a:shade val="50000"/>
                                  </a:srgbClr>
                                </a:solidFill>
                                <a:prstDash val="solid"/>
                              </a:ln>
                              <a:effectLst/>
                            </wps:spPr>
                            <wps:txbx>
                              <w:txbxContent>
                                <w:p w14:paraId="5024FC4E" w14:textId="77777777" w:rsidR="0030701D" w:rsidRDefault="0030701D" w:rsidP="006E690D">
                                  <w:pPr>
                                    <w:rPr>
                                      <w:rFonts w:eastAsia="Times New Roman"/>
                                    </w:rPr>
                                  </w:pPr>
                                </w:p>
                              </w:txbxContent>
                            </wps:txbx>
                            <wps:bodyPr rtlCol="0" anchor="ctr"/>
                          </wps:wsp>
                          <wps:wsp>
                            <wps:cNvPr id="37" name="L-muoto 37"/>
                            <wps:cNvSpPr/>
                            <wps:spPr>
                              <a:xfrm rot="10800000">
                                <a:off x="6659029" y="727635"/>
                                <a:ext cx="1080120" cy="1080120"/>
                              </a:xfrm>
                              <a:prstGeom prst="corner">
                                <a:avLst/>
                              </a:prstGeom>
                              <a:solidFill>
                                <a:srgbClr val="C00000"/>
                              </a:solidFill>
                              <a:ln w="25400" cap="flat" cmpd="sng" algn="ctr">
                                <a:solidFill>
                                  <a:srgbClr val="4F81BD">
                                    <a:shade val="50000"/>
                                  </a:srgbClr>
                                </a:solidFill>
                                <a:prstDash val="solid"/>
                              </a:ln>
                              <a:effectLst/>
                            </wps:spPr>
                            <wps:txbx>
                              <w:txbxContent>
                                <w:p w14:paraId="59A60A74" w14:textId="77777777" w:rsidR="0030701D" w:rsidRDefault="0030701D" w:rsidP="006E690D">
                                  <w:pPr>
                                    <w:rPr>
                                      <w:rFonts w:eastAsia="Times New Roman"/>
                                    </w:rPr>
                                  </w:pPr>
                                </w:p>
                              </w:txbxContent>
                            </wps:txbx>
                            <wps:bodyPr rtlCol="0" anchor="ctr"/>
                          </wps:wsp>
                          <wps:wsp>
                            <wps:cNvPr id="38" name="L-muoto 38"/>
                            <wps:cNvSpPr/>
                            <wps:spPr>
                              <a:xfrm rot="10800000">
                                <a:off x="6659282" y="1808115"/>
                                <a:ext cx="1080120" cy="1080121"/>
                              </a:xfrm>
                              <a:prstGeom prst="corner">
                                <a:avLst/>
                              </a:prstGeom>
                              <a:solidFill>
                                <a:srgbClr val="FFC000"/>
                              </a:solidFill>
                              <a:ln w="25400" cap="flat" cmpd="sng" algn="ctr">
                                <a:solidFill>
                                  <a:srgbClr val="4F81BD">
                                    <a:shade val="50000"/>
                                  </a:srgbClr>
                                </a:solidFill>
                                <a:prstDash val="solid"/>
                              </a:ln>
                              <a:effectLst/>
                            </wps:spPr>
                            <wps:txbx>
                              <w:txbxContent>
                                <w:p w14:paraId="6341FA3D" w14:textId="77777777" w:rsidR="0030701D" w:rsidRDefault="0030701D" w:rsidP="006E690D">
                                  <w:pPr>
                                    <w:rPr>
                                      <w:rFonts w:eastAsia="Times New Roman"/>
                                    </w:rPr>
                                  </w:pPr>
                                </w:p>
                              </w:txbxContent>
                            </wps:txbx>
                            <wps:bodyPr rtlCol="0" anchor="ctr"/>
                          </wps:wsp>
                        </wpg:grpSp>
                        <wps:wsp>
                          <wps:cNvPr id="39" name="Leveä kaari 39"/>
                          <wps:cNvSpPr/>
                          <wps:spPr>
                            <a:xfrm rot="18583490">
                              <a:off x="5327059" y="555259"/>
                              <a:ext cx="2026963" cy="920763"/>
                            </a:xfrm>
                            <a:prstGeom prst="blockArc">
                              <a:avLst/>
                            </a:prstGeom>
                            <a:noFill/>
                            <a:ln w="0" cap="flat" cmpd="sng" algn="ctr">
                              <a:noFill/>
                              <a:prstDash val="solid"/>
                            </a:ln>
                            <a:effectLst/>
                          </wps:spPr>
                          <wps:txbx>
                            <w:txbxContent>
                              <w:p w14:paraId="625967EF" w14:textId="77777777" w:rsidR="0030701D" w:rsidRDefault="0030701D" w:rsidP="006E690D">
                                <w:pPr>
                                  <w:pStyle w:val="NormalWeb"/>
                                  <w:spacing w:before="0" w:beforeAutospacing="0" w:after="0" w:afterAutospacing="0"/>
                                  <w:jc w:val="center"/>
                                </w:pPr>
                                <w:r>
                                  <w:rPr>
                                    <w:rFonts w:ascii="Magneto" w:hAnsi="Magneto" w:cstheme="minorBidi"/>
                                    <w:color w:val="000000"/>
                                    <w:sz w:val="48"/>
                                    <w:szCs w:val="48"/>
                                  </w:rPr>
                                  <w:t>CoopP</w:t>
                                </w:r>
                              </w:p>
                            </w:txbxContent>
                          </wps:txbx>
                          <wps:bodyPr vert="horz" wrap="square" rtlCol="0" anchor="ctr" anchorCtr="1">
                            <a:spAutoFit/>
                          </wps:bodyPr>
                        </wps:wsp>
                      </wpg:grpSp>
                      <wps:wsp>
                        <wps:cNvPr id="40" name="Tekstikehys 17"/>
                        <wps:cNvSpPr txBox="1"/>
                        <wps:spPr>
                          <a:xfrm>
                            <a:off x="6780603" y="366868"/>
                            <a:ext cx="1941856" cy="645174"/>
                          </a:xfrm>
                          <a:prstGeom prst="rect">
                            <a:avLst/>
                          </a:prstGeom>
                          <a:noFill/>
                        </wps:spPr>
                        <wps:txbx>
                          <w:txbxContent>
                            <w:p w14:paraId="4AD383D2" w14:textId="77777777" w:rsidR="0030701D" w:rsidRDefault="0030701D" w:rsidP="006E690D">
                              <w:pPr>
                                <w:pStyle w:val="NormalWeb"/>
                                <w:spacing w:before="0" w:beforeAutospacing="0" w:after="0" w:afterAutospacing="0"/>
                                <w:textAlignment w:val="baseline"/>
                              </w:pPr>
                              <w:r>
                                <w:rPr>
                                  <w:rFonts w:ascii="Magneto" w:eastAsia="MS PGothic" w:hAnsi="Magneto" w:cstheme="minorBidi"/>
                                  <w:color w:val="000000"/>
                                  <w:kern w:val="24"/>
                                  <w:sz w:val="36"/>
                                  <w:szCs w:val="36"/>
                                  <w:lang w:val="en-US"/>
                                </w:rPr>
                                <w:t xml:space="preserve">Maritime </w:t>
                              </w:r>
                            </w:p>
                            <w:p w14:paraId="2F74F305" w14:textId="77777777" w:rsidR="0030701D" w:rsidRDefault="0030701D" w:rsidP="006E690D">
                              <w:pPr>
                                <w:pStyle w:val="NormalWeb"/>
                                <w:spacing w:before="0" w:beforeAutospacing="0" w:after="0" w:afterAutospacing="0"/>
                                <w:textAlignment w:val="baseline"/>
                              </w:pPr>
                              <w:r>
                                <w:rPr>
                                  <w:rFonts w:ascii="Magneto" w:eastAsia="MS PGothic" w:hAnsi="Magneto" w:cstheme="minorBidi"/>
                                  <w:color w:val="000000"/>
                                  <w:kern w:val="24"/>
                                  <w:sz w:val="36"/>
                                  <w:szCs w:val="36"/>
                                  <w:lang w:val="en-US"/>
                                </w:rPr>
                                <w:t xml:space="preserve">  Surveillance</w:t>
                              </w:r>
                            </w:p>
                          </w:txbxContent>
                        </wps:txbx>
                        <wps:bodyPr wrap="none" rtlCol="0">
                          <a:spAutoFit/>
                        </wps:bodyPr>
                      </wps:wsp>
                    </wpg:wgp>
                  </a:graphicData>
                </a:graphic>
              </wp:anchor>
            </w:drawing>
          </mc:Choice>
          <mc:Fallback>
            <w:pict>
              <v:group w14:anchorId="5978B969" id="Ryhmä 15" o:spid="_x0000_s1026" style="position:absolute;margin-left:0;margin-top:0;width:223.8pt;height:159.6pt;z-index:251657728;mso-position-horizontal:center;mso-position-horizontal-relative:margin;mso-position-vertical:top;mso-position-vertical-relative:margin" coordorigin="58801,21" coordsize="28423,202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">
                <v:group id="Ryhmä 33" o:spid="_x0000_s1027" style="position:absolute;left:58801;top:21;width:11632;height:20270" coordorigin="58801,21" coordsize="11632,202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group id="Ryhmä 34" o:spid="_x0000_s1028" style="position:absolute;left:61552;top:7278;width:8881;height:9882;rotation:2539774fd" coordorigin="61552,7276" coordsize="15841,216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V6dnnCAAAA2wAAAA8A&#10;AAAAAAAAAAAAAAAAqgIAAGRycy9kb3ducmV2LnhtbFBLBQYAAAAABAAEAPoAAACZAwAAAAA=&#10;">
                    <v:shape id="L-muoto 35" o:spid="_x0000_s1029" style="position:absolute;left:61552;top:7280;width:10801;height:10801;visibility:visible;mso-wrap-style:square;v-text-anchor:middle" coordsize="1080120,10801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Ra8UA&#10;AADbAAAADwAAAGRycy9kb3ducmV2LnhtbESPQWvCQBSE74X+h+UVetNNlRZN3UgoCFUU2qjg8ZF9&#10;TUKyb0N2TdJ/7xaEHoeZ+YZZrUfTiJ46V1lW8DKNQBDnVldcKDgdN5MFCOeRNTaWScEvOVgnjw8r&#10;jLUd+Jv6zBciQNjFqKD0vo2ldHlJBt3UtsTB+7GdQR9kV0jd4RDgppGzKHqTBisOCyW29FFSXmdX&#10;o8Du/P4wLg9Rquv0epn3X+dtNij1/DSm7yA8jf4/fG9/agXzV/j7En6ATG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6pFrxQAAANsAAAAPAAAAAAAAAAAAAAAAAJgCAABkcnMv&#10;ZG93bnJldi54bWxQSwUGAAAAAAQABAD1AAAAigMAAAAA&#10;" adj="-11796480,,5400" path="m,l540060,r,540060l1080120,540060r,540060l,1080120,,xe" fillcolor="#4f81bd" strokecolor="#385d8a" strokeweight="2pt">
                      <v:stroke joinstyle="miter"/>
                      <v:formulas/>
                      <v:path arrowok="t" o:connecttype="custom" o:connectlocs="0,0;540060,0;540060,540060;1080120,540060;1080120,1080120;0,1080120;0,0" o:connectangles="0,0,0,0,0,0,0" textboxrect="0,0,1080120,1080120"/>
                      <v:textbox>
                        <w:txbxContent>
                          <w:p w14:paraId="01BF0ACE" w14:textId="77777777" w:rsidR="0030701D" w:rsidRDefault="0030701D" w:rsidP="006E690D">
                            <w:pPr>
                              <w:rPr>
                                <w:rFonts w:eastAsia="Times New Roman"/>
                              </w:rPr>
                            </w:pPr>
                          </w:p>
                        </w:txbxContent>
                      </v:textbox>
                    </v:shape>
                    <v:shape id="L-muoto 36" o:spid="_x0000_s1030" style="position:absolute;left:61552;top:18081;width:10801;height:10801;visibility:visible;mso-wrap-style:square;v-text-anchor:middle" coordsize="1080120,10801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Y4MIA&#10;AADbAAAADwAAAGRycy9kb3ducmV2LnhtbESP0WoCMRRE3wv+Q7iCbzVRqchqFBUEwULr6gdcNtfN&#10;4uZm2UR3/fumUOjjMDNnmNWmd7V4UhsqzxomYwWCuPCm4lLD9XJ4X4AIEdlg7Zk0vCjAZj14W2Fm&#10;fMdneuaxFAnCIUMNNsYmkzIUlhyGsW+Ik3fzrcOYZFtK02KX4K6WU6Xm0mHFacFiQ3tLxT1/OA3b&#10;6Yl2E7v7Wij38amuXY7fl1zr0bDfLkFE6uN/+K99NBpmc/j9kn6AX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f1jgwgAAANsAAAAPAAAAAAAAAAAAAAAAAJgCAABkcnMvZG93&#10;bnJldi54bWxQSwUGAAAAAAQABAD1AAAAhwMAAAAA&#10;" adj="-11796480,,5400" path="m,l540060,r,540060l1080120,540060r,540060l,1080120,,xe" fillcolor="#4f6228" strokecolor="#385d8a" strokeweight="2pt">
                      <v:stroke joinstyle="miter"/>
                      <v:formulas/>
                      <v:path arrowok="t" o:connecttype="custom" o:connectlocs="0,0;540060,0;540060,540060;1080120,540060;1080120,1080120;0,1080120;0,0" o:connectangles="0,0,0,0,0,0,0" textboxrect="0,0,1080120,1080120"/>
                      <v:textbox>
                        <w:txbxContent>
                          <w:p w14:paraId="5024FC4E" w14:textId="77777777" w:rsidR="0030701D" w:rsidRDefault="0030701D" w:rsidP="006E690D">
                            <w:pPr>
                              <w:rPr>
                                <w:rFonts w:eastAsia="Times New Roman"/>
                              </w:rPr>
                            </w:pPr>
                          </w:p>
                        </w:txbxContent>
                      </v:textbox>
                    </v:shape>
                    <v:shape id="L-muoto 37" o:spid="_x0000_s1031" style="position:absolute;left:66590;top:7276;width:10801;height:10801;rotation:180;visibility:visible;mso-wrap-style:square;v-text-anchor:middle" coordsize="1080120,10801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X66cQA&#10;AADbAAAADwAAAGRycy9kb3ducmV2LnhtbESPQWvCQBSE7wX/w/KE3upGC1Wiq4hU8NJCY/H8zD6T&#10;aPZtmn1q0l/fLRR6HGbmG2ax6lytbtSGyrOB8SgBRZx7W3Fh4HO/fZqBCoJssfZMBnoKsFoOHhaY&#10;Wn/nD7plUqgI4ZCigVKkSbUOeUkOw8g3xNE7+dahRNkW2rZ4j3BX60mSvGiHFceFEhvalJRfsqsz&#10;4PbZYdz05/Pxu8fs/e1VvvxUjHkcdus5KKFO/sN/7Z018DyF3y/xB+j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V+unEAAAA2wAAAA8AAAAAAAAAAAAAAAAAmAIAAGRycy9k&#10;b3ducmV2LnhtbFBLBQYAAAAABAAEAPUAAACJAwAAAAA=&#10;" adj="-11796480,,5400" path="m,l540060,r,540060l1080120,540060r,540060l,1080120,,xe" fillcolor="#c00000" strokecolor="#385d8a" strokeweight="2pt">
                      <v:stroke joinstyle="miter"/>
                      <v:formulas/>
                      <v:path arrowok="t" o:connecttype="custom" o:connectlocs="0,0;540060,0;540060,540060;1080120,540060;1080120,1080120;0,1080120;0,0" o:connectangles="0,0,0,0,0,0,0" textboxrect="0,0,1080120,1080120"/>
                      <v:textbox>
                        <w:txbxContent>
                          <w:p w14:paraId="59A60A74" w14:textId="77777777" w:rsidR="0030701D" w:rsidRDefault="0030701D" w:rsidP="006E690D">
                            <w:pPr>
                              <w:rPr>
                                <w:rFonts w:eastAsia="Times New Roman"/>
                              </w:rPr>
                            </w:pPr>
                          </w:p>
                        </w:txbxContent>
                      </v:textbox>
                    </v:shape>
                    <v:shape id="L-muoto 38" o:spid="_x0000_s1032" style="position:absolute;left:66592;top:18081;width:10802;height:10801;rotation:180;visibility:visible;mso-wrap-style:square;v-text-anchor:middle" coordsize="1080120,108012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9g8AA&#10;AADbAAAADwAAAGRycy9kb3ducmV2LnhtbERPTWsCMRC9F/wPYQRvNXEL0m6NUhSLYAutLT0Pm+lm&#10;6WayJFHjv28OgsfH+16ssuvFiULsPGuYTRUI4sabjlsN31/b+0cQMSEb7D2ThgtFWC1HdwusjT/z&#10;J50OqRUlhGONGmxKQy1lbCw5jFM/EBfu1weHqcDQShPwXMJdLyul5tJhx6XB4kBrS83f4eg0BNxt&#10;lHpvnqqcq4+3ff7ZRvuq9WScX55BJMrpJr66d0bDQxlbvpQfIJ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cZ9g8AAAADbAAAADwAAAAAAAAAAAAAAAACYAgAAZHJzL2Rvd25y&#10;ZXYueG1sUEsFBgAAAAAEAAQA9QAAAIUDAAAAAA==&#10;" adj="-11796480,,5400" path="m,l540060,r,540061l1080120,540061r,540060l,1080121,,xe" fillcolor="#ffc000" strokecolor="#385d8a" strokeweight="2pt">
                      <v:stroke joinstyle="miter"/>
                      <v:formulas/>
                      <v:path arrowok="t" o:connecttype="custom" o:connectlocs="0,0;540060,0;540060,540061;1080120,540061;1080120,1080121;0,1080121;0,0" o:connectangles="0,0,0,0,0,0,0" textboxrect="0,0,1080120,1080121"/>
                      <v:textbox>
                        <w:txbxContent>
                          <w:p w14:paraId="6341FA3D" w14:textId="77777777" w:rsidR="0030701D" w:rsidRDefault="0030701D" w:rsidP="006E690D">
                            <w:pPr>
                              <w:rPr>
                                <w:rFonts w:eastAsia="Times New Roman"/>
                              </w:rPr>
                            </w:pPr>
                          </w:p>
                        </w:txbxContent>
                      </v:textbox>
                    </v:shape>
                  </v:group>
                  <v:shape id="Leveä kaari 39" o:spid="_x0000_s1033" style="position:absolute;left:53270;top:5552;width:20270;height:9208;rotation:-3294833fd;visibility:visible;mso-wrap-style:square;v-text-anchor:middle-center" coordsize="2026963,92076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SXg8YA&#10;AADbAAAADwAAAGRycy9kb3ducmV2LnhtbESPW2vCQBSE34X+h+UUfNNNFcSmruIFQdA+mF5o3w7Z&#10;YxLMng3ZNSb+ercg9HGYmW+Y2aI1pWiodoVlBS/DCARxanXBmYLPj+1gCsJ5ZI2lZVLQkYPF/Kk3&#10;w1jbKx+pSXwmAoRdjApy76tYSpfmZNANbUUcvJOtDfog60zqGq8Bbko5iqKJNFhwWMixonVO6Tm5&#10;GAXn/SH5fW+65ffXqjxtuu5nvb9ZpfrP7fINhKfW/4cf7Z1WMH6Fvy/hB8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nSXg8YAAADbAAAADwAAAAAAAAAAAAAAAACYAgAAZHJz&#10;L2Rvd25yZXYueG1sUEsFBgAAAAAEAAQA9QAAAIsDAAAAAA==&#10;" adj="-11796480,,5400" path="m,460382c,206120,453751,,1013482,v559731,,1013482,206120,1013482,460382l1796772,460382v,-127131,-350691,-230191,-783291,-230191c580881,230191,230190,333251,230190,460382l,460382xe" filled="f" stroked="f" strokeweight="0">
                    <v:stroke joinstyle="miter"/>
                    <v:formulas/>
                    <v:path arrowok="t" o:connecttype="custom" o:connectlocs="0,460382;1013482,0;2026964,460382;1796772,460382;1013481,230191;230190,460382;0,460382" o:connectangles="0,0,0,0,0,0,0" textboxrect="0,0,2026963,920763"/>
                    <v:textbox style="mso-fit-shape-to-text:t">
                      <w:txbxContent>
                        <w:p w14:paraId="625967EF" w14:textId="77777777" w:rsidR="0030701D" w:rsidRDefault="0030701D" w:rsidP="006E690D">
                          <w:pPr>
                            <w:pStyle w:val="NormalWeb"/>
                            <w:spacing w:before="0" w:beforeAutospacing="0" w:after="0" w:afterAutospacing="0"/>
                            <w:jc w:val="center"/>
                          </w:pPr>
                          <w:r>
                            <w:rPr>
                              <w:rFonts w:ascii="Magneto" w:hAnsi="Magneto" w:cstheme="minorBidi"/>
                              <w:color w:val="000000"/>
                              <w:sz w:val="48"/>
                              <w:szCs w:val="48"/>
                            </w:rPr>
                            <w:t>CoopP</w:t>
                          </w:r>
                        </w:p>
                      </w:txbxContent>
                    </v:textbox>
                  </v:shape>
                </v:group>
                <v:shapetype id="_x0000_t202" coordsize="21600,21600" o:spt="202" path="m,l,21600r21600,l21600,xe">
                  <v:stroke joinstyle="miter"/>
                  <v:path gradientshapeok="t" o:connecttype="rect"/>
                </v:shapetype>
                <v:shape id="Tekstikehys 17" o:spid="_x0000_s1034" type="#_x0000_t202" style="position:absolute;left:67806;top:3668;width:19418;height:64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PVxr8A&#10;AADbAAAADwAAAGRycy9kb3ducmV2LnhtbERPy4rCMBTdD/gP4QruxlTRQatRxAe4c3x8wKW5NrXN&#10;TWmidubrzUJweTjv+bK1lXhQ4wvHCgb9BARx5nTBuYLLefc9AeEDssbKMSn4Iw/LRedrjql2Tz7S&#10;4xRyEUPYp6jAhFCnUvrMkEXfdzVx5K6usRgibHKpG3zGcFvJYZL8SIsFxwaDNa0NZeXpbhVMEnso&#10;y+nw19vR/2Bs1hu3rW9K9brtagYiUBs+4rd7rxWM4vr4Jf4AuXg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89XGvwAAANsAAAAPAAAAAAAAAAAAAAAAAJgCAABkcnMvZG93bnJl&#10;di54bWxQSwUGAAAAAAQABAD1AAAAhAMAAAAA&#10;" filled="f" stroked="f">
                  <v:textbox style="mso-fit-shape-to-text:t">
                    <w:txbxContent>
                      <w:p w14:paraId="4AD383D2" w14:textId="77777777" w:rsidR="0030701D" w:rsidRDefault="0030701D" w:rsidP="006E690D">
                        <w:pPr>
                          <w:pStyle w:val="NormalWeb"/>
                          <w:spacing w:before="0" w:beforeAutospacing="0" w:after="0" w:afterAutospacing="0"/>
                          <w:textAlignment w:val="baseline"/>
                        </w:pPr>
                        <w:r>
                          <w:rPr>
                            <w:rFonts w:ascii="Magneto" w:eastAsia="MS PGothic" w:hAnsi="Magneto" w:cstheme="minorBidi"/>
                            <w:color w:val="000000"/>
                            <w:kern w:val="24"/>
                            <w:sz w:val="36"/>
                            <w:szCs w:val="36"/>
                            <w:lang w:val="en-US"/>
                          </w:rPr>
                          <w:t xml:space="preserve">Maritime </w:t>
                        </w:r>
                      </w:p>
                      <w:p w14:paraId="2F74F305" w14:textId="77777777" w:rsidR="0030701D" w:rsidRDefault="0030701D" w:rsidP="006E690D">
                        <w:pPr>
                          <w:pStyle w:val="NormalWeb"/>
                          <w:spacing w:before="0" w:beforeAutospacing="0" w:after="0" w:afterAutospacing="0"/>
                          <w:textAlignment w:val="baseline"/>
                        </w:pPr>
                        <w:r>
                          <w:rPr>
                            <w:rFonts w:ascii="Magneto" w:eastAsia="MS PGothic" w:hAnsi="Magneto" w:cstheme="minorBidi"/>
                            <w:color w:val="000000"/>
                            <w:kern w:val="24"/>
                            <w:sz w:val="36"/>
                            <w:szCs w:val="36"/>
                            <w:lang w:val="en-US"/>
                          </w:rPr>
                          <w:t xml:space="preserve">  Surveillance</w:t>
                        </w:r>
                      </w:p>
                    </w:txbxContent>
                  </v:textbox>
                </v:shape>
                <w10:wrap type="topAndBottom" anchorx="margin" anchory="margin"/>
              </v:group>
            </w:pict>
          </mc:Fallback>
        </mc:AlternateContent>
      </w:r>
      <w:r w:rsidR="0092465B" w:rsidRPr="00E45513">
        <w:rPr>
          <w:rFonts w:ascii="Times New Roman" w:hAnsi="Times New Roman" w:cs="Times New Roman"/>
          <w:noProof/>
          <w:sz w:val="24"/>
          <w:szCs w:val="24"/>
          <w:lang w:val="pt-PT" w:eastAsia="pt-PT"/>
        </w:rPr>
        <mc:AlternateContent>
          <mc:Choice Requires="wpg">
            <w:drawing>
              <wp:anchor distT="0" distB="0" distL="114300" distR="114300" simplePos="0" relativeHeight="251655680" behindDoc="0" locked="0" layoutInCell="1" allowOverlap="1" wp14:anchorId="1AC32F34" wp14:editId="01113FAD">
                <wp:simplePos x="1371600" y="914400"/>
                <wp:positionH relativeFrom="margin">
                  <wp:align>center</wp:align>
                </wp:positionH>
                <wp:positionV relativeFrom="margin">
                  <wp:align>top</wp:align>
                </wp:positionV>
                <wp:extent cx="2842262" cy="2026920"/>
                <wp:effectExtent l="457200" t="0" r="0" b="0"/>
                <wp:wrapTopAndBottom/>
                <wp:docPr id="16" name="Ryhmä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42262" cy="2026920"/>
                          <a:chOff x="5880159" y="2159"/>
                          <a:chExt cx="2842300" cy="2026963"/>
                        </a:xfrm>
                      </wpg:grpSpPr>
                      <wpg:grpSp>
                        <wpg:cNvPr id="3" name="Ryhmä 3"/>
                        <wpg:cNvGrpSpPr/>
                        <wpg:grpSpPr>
                          <a:xfrm>
                            <a:off x="5880159" y="2159"/>
                            <a:ext cx="1163237" cy="2026963"/>
                            <a:chOff x="5880159" y="2159"/>
                            <a:chExt cx="1163237" cy="2026963"/>
                          </a:xfrm>
                        </wpg:grpSpPr>
                        <wpg:grpSp>
                          <wpg:cNvPr id="5" name="Ryhmä 5"/>
                          <wpg:cNvGrpSpPr/>
                          <wpg:grpSpPr>
                            <a:xfrm rot="2325233">
                              <a:off x="6155272" y="727865"/>
                              <a:ext cx="888124" cy="988176"/>
                              <a:chOff x="6155214" y="727635"/>
                              <a:chExt cx="1584188" cy="2160617"/>
                            </a:xfrm>
                          </wpg:grpSpPr>
                          <wps:wsp>
                            <wps:cNvPr id="7" name="L-muoto 7"/>
                            <wps:cNvSpPr/>
                            <wps:spPr>
                              <a:xfrm>
                                <a:off x="6155214" y="728012"/>
                                <a:ext cx="1080120" cy="1080120"/>
                              </a:xfrm>
                              <a:prstGeom prst="corner">
                                <a:avLst/>
                              </a:prstGeom>
                              <a:solidFill>
                                <a:srgbClr val="4F81BD"/>
                              </a:solidFill>
                              <a:ln w="25400" cap="flat" cmpd="sng" algn="ctr">
                                <a:solidFill>
                                  <a:srgbClr val="4F81BD">
                                    <a:shade val="50000"/>
                                  </a:srgbClr>
                                </a:solidFill>
                                <a:prstDash val="solid"/>
                              </a:ln>
                              <a:effectLst/>
                            </wps:spPr>
                            <wps:txbx>
                              <w:txbxContent>
                                <w:p w14:paraId="59AA8E5A" w14:textId="77777777" w:rsidR="0030701D" w:rsidRDefault="0030701D" w:rsidP="0092465B">
                                  <w:pPr>
                                    <w:rPr>
                                      <w:rFonts w:eastAsia="Times New Roman"/>
                                    </w:rPr>
                                  </w:pPr>
                                </w:p>
                              </w:txbxContent>
                            </wps:txbx>
                            <wps:bodyPr rtlCol="0" anchor="ctr"/>
                          </wps:wsp>
                          <wps:wsp>
                            <wps:cNvPr id="8" name="L-muoto 8"/>
                            <wps:cNvSpPr/>
                            <wps:spPr>
                              <a:xfrm>
                                <a:off x="6155214" y="1808132"/>
                                <a:ext cx="1080120" cy="1080120"/>
                              </a:xfrm>
                              <a:prstGeom prst="corner">
                                <a:avLst/>
                              </a:prstGeom>
                              <a:solidFill>
                                <a:srgbClr val="9BBB59">
                                  <a:lumMod val="50000"/>
                                </a:srgbClr>
                              </a:solidFill>
                              <a:ln w="25400" cap="flat" cmpd="sng" algn="ctr">
                                <a:solidFill>
                                  <a:srgbClr val="4F81BD">
                                    <a:shade val="50000"/>
                                  </a:srgbClr>
                                </a:solidFill>
                                <a:prstDash val="solid"/>
                              </a:ln>
                              <a:effectLst/>
                            </wps:spPr>
                            <wps:txbx>
                              <w:txbxContent>
                                <w:p w14:paraId="2021F659" w14:textId="77777777" w:rsidR="0030701D" w:rsidRDefault="0030701D" w:rsidP="0092465B">
                                  <w:pPr>
                                    <w:rPr>
                                      <w:rFonts w:eastAsia="Times New Roman"/>
                                    </w:rPr>
                                  </w:pPr>
                                </w:p>
                              </w:txbxContent>
                            </wps:txbx>
                            <wps:bodyPr rtlCol="0" anchor="ctr"/>
                          </wps:wsp>
                          <wps:wsp>
                            <wps:cNvPr id="9" name="L-muoto 9"/>
                            <wps:cNvSpPr/>
                            <wps:spPr>
                              <a:xfrm rot="10800000">
                                <a:off x="6659029" y="727635"/>
                                <a:ext cx="1080120" cy="1080120"/>
                              </a:xfrm>
                              <a:prstGeom prst="corner">
                                <a:avLst/>
                              </a:prstGeom>
                              <a:solidFill>
                                <a:srgbClr val="C00000"/>
                              </a:solidFill>
                              <a:ln w="25400" cap="flat" cmpd="sng" algn="ctr">
                                <a:solidFill>
                                  <a:srgbClr val="4F81BD">
                                    <a:shade val="50000"/>
                                  </a:srgbClr>
                                </a:solidFill>
                                <a:prstDash val="solid"/>
                              </a:ln>
                              <a:effectLst/>
                            </wps:spPr>
                            <wps:txbx>
                              <w:txbxContent>
                                <w:p w14:paraId="2C8390BB" w14:textId="77777777" w:rsidR="0030701D" w:rsidRDefault="0030701D" w:rsidP="0092465B">
                                  <w:pPr>
                                    <w:rPr>
                                      <w:rFonts w:eastAsia="Times New Roman"/>
                                    </w:rPr>
                                  </w:pPr>
                                </w:p>
                              </w:txbxContent>
                            </wps:txbx>
                            <wps:bodyPr rtlCol="0" anchor="ctr"/>
                          </wps:wsp>
                          <wps:wsp>
                            <wps:cNvPr id="10" name="L-muoto 10"/>
                            <wps:cNvSpPr/>
                            <wps:spPr>
                              <a:xfrm rot="10800000">
                                <a:off x="6659282" y="1808115"/>
                                <a:ext cx="1080120" cy="1080121"/>
                              </a:xfrm>
                              <a:prstGeom prst="corner">
                                <a:avLst/>
                              </a:prstGeom>
                              <a:solidFill>
                                <a:srgbClr val="FFC000"/>
                              </a:solidFill>
                              <a:ln w="25400" cap="flat" cmpd="sng" algn="ctr">
                                <a:solidFill>
                                  <a:srgbClr val="4F81BD">
                                    <a:shade val="50000"/>
                                  </a:srgbClr>
                                </a:solidFill>
                                <a:prstDash val="solid"/>
                              </a:ln>
                              <a:effectLst/>
                            </wps:spPr>
                            <wps:txbx>
                              <w:txbxContent>
                                <w:p w14:paraId="09F107B3" w14:textId="77777777" w:rsidR="0030701D" w:rsidRDefault="0030701D" w:rsidP="0092465B">
                                  <w:pPr>
                                    <w:rPr>
                                      <w:rFonts w:eastAsia="Times New Roman"/>
                                    </w:rPr>
                                  </w:pPr>
                                </w:p>
                              </w:txbxContent>
                            </wps:txbx>
                            <wps:bodyPr rtlCol="0" anchor="ctr"/>
                          </wps:wsp>
                        </wpg:grpSp>
                        <wps:wsp>
                          <wps:cNvPr id="6" name="Leveä kaari 6"/>
                          <wps:cNvSpPr/>
                          <wps:spPr>
                            <a:xfrm rot="18583490">
                              <a:off x="5327059" y="555259"/>
                              <a:ext cx="2026963" cy="920763"/>
                            </a:xfrm>
                            <a:prstGeom prst="blockArc">
                              <a:avLst/>
                            </a:prstGeom>
                            <a:noFill/>
                            <a:ln w="0" cap="flat" cmpd="sng" algn="ctr">
                              <a:noFill/>
                              <a:prstDash val="solid"/>
                            </a:ln>
                            <a:effectLst/>
                          </wps:spPr>
                          <wps:txbx>
                            <w:txbxContent>
                              <w:p w14:paraId="4E596417" w14:textId="77777777" w:rsidR="0030701D" w:rsidRDefault="0030701D" w:rsidP="0092465B">
                                <w:pPr>
                                  <w:pStyle w:val="NormalWeb"/>
                                  <w:spacing w:before="0" w:beforeAutospacing="0" w:after="0" w:afterAutospacing="0"/>
                                  <w:jc w:val="center"/>
                                </w:pPr>
                                <w:r>
                                  <w:rPr>
                                    <w:rFonts w:ascii="Magneto" w:hAnsi="Magneto" w:cstheme="minorBidi"/>
                                    <w:color w:val="000000"/>
                                    <w:sz w:val="48"/>
                                    <w:szCs w:val="48"/>
                                  </w:rPr>
                                  <w:t>CoopP</w:t>
                                </w:r>
                              </w:p>
                            </w:txbxContent>
                          </wps:txbx>
                          <wps:bodyPr vert="horz" wrap="square" rtlCol="0" anchor="ctr" anchorCtr="1">
                            <a:spAutoFit/>
                          </wps:bodyPr>
                        </wps:wsp>
                      </wpg:grpSp>
                      <wps:wsp>
                        <wps:cNvPr id="4" name="Tekstikehys 17"/>
                        <wps:cNvSpPr txBox="1"/>
                        <wps:spPr>
                          <a:xfrm>
                            <a:off x="6780603" y="366868"/>
                            <a:ext cx="1941856" cy="645174"/>
                          </a:xfrm>
                          <a:prstGeom prst="rect">
                            <a:avLst/>
                          </a:prstGeom>
                          <a:noFill/>
                        </wps:spPr>
                        <wps:txbx>
                          <w:txbxContent>
                            <w:p w14:paraId="78D000E7" w14:textId="77777777" w:rsidR="0030701D" w:rsidRDefault="0030701D" w:rsidP="0092465B">
                              <w:pPr>
                                <w:pStyle w:val="NormalWeb"/>
                                <w:spacing w:before="0" w:beforeAutospacing="0" w:after="0" w:afterAutospacing="0"/>
                                <w:textAlignment w:val="baseline"/>
                              </w:pPr>
                              <w:r>
                                <w:rPr>
                                  <w:rFonts w:ascii="Magneto" w:eastAsia="MS PGothic" w:hAnsi="Magneto" w:cstheme="minorBidi"/>
                                  <w:color w:val="000000"/>
                                  <w:kern w:val="24"/>
                                  <w:sz w:val="36"/>
                                  <w:szCs w:val="36"/>
                                  <w:lang w:val="en-US"/>
                                </w:rPr>
                                <w:t xml:space="preserve">Maritime </w:t>
                              </w:r>
                            </w:p>
                            <w:p w14:paraId="5EBFA490" w14:textId="77777777" w:rsidR="0030701D" w:rsidRDefault="0030701D" w:rsidP="0092465B">
                              <w:pPr>
                                <w:pStyle w:val="NormalWeb"/>
                                <w:spacing w:before="0" w:beforeAutospacing="0" w:after="0" w:afterAutospacing="0"/>
                                <w:textAlignment w:val="baseline"/>
                              </w:pPr>
                              <w:r>
                                <w:rPr>
                                  <w:rFonts w:ascii="Magneto" w:eastAsia="MS PGothic" w:hAnsi="Magneto" w:cstheme="minorBidi"/>
                                  <w:color w:val="000000"/>
                                  <w:kern w:val="24"/>
                                  <w:sz w:val="36"/>
                                  <w:szCs w:val="36"/>
                                  <w:lang w:val="en-US"/>
                                </w:rPr>
                                <w:t xml:space="preserve">  Surveillance</w:t>
                              </w:r>
                            </w:p>
                          </w:txbxContent>
                        </wps:txbx>
                        <wps:bodyPr wrap="none" rtlCol="0">
                          <a:spAutoFit/>
                        </wps:bodyPr>
                      </wps:wsp>
                    </wpg:wgp>
                  </a:graphicData>
                </a:graphic>
              </wp:anchor>
            </w:drawing>
          </mc:Choice>
          <mc:Fallback>
            <w:pict>
              <v:group w14:anchorId="1AC32F34" id="_x0000_s1035" style="position:absolute;margin-left:0;margin-top:0;width:223.8pt;height:159.6pt;z-index:251655680;mso-position-horizontal:center;mso-position-horizontal-relative:margin;mso-position-vertical:top;mso-position-vertical-relative:margin" coordorigin="58801,21" coordsize="28423,202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">
                <v:group id="Ryhmä 3" o:spid="_x0000_s1036" style="position:absolute;left:58801;top:21;width:11632;height:20270" coordorigin="58801,21" coordsize="11632,202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Ryhmä 5" o:spid="_x0000_s1037" style="position:absolute;left:61552;top:7278;width:8881;height:9882;rotation:2539774fd" coordorigin="61552,7276" coordsize="15841,216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bVKxsEAAADaAAAADwAA&#10;AAAAAAAAAAAAAACqAgAAZHJzL2Rvd25yZXYueG1sUEsFBgAAAAAEAAQA+gAAAJgDAAAAAA==&#10;">
                    <v:shape id="L-muoto 7" o:spid="_x0000_s1038" style="position:absolute;left:61552;top:7280;width:10801;height:10801;visibility:visible;mso-wrap-style:square;v-text-anchor:middle" coordsize="1080120,10801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Gu8MA&#10;AADaAAAADwAAAGRycy9kb3ducmV2LnhtbESPQWvCQBSE74L/YXlCb7rRQmtTVwmCYIuCpgo9PrLP&#10;JJh9G7Jrkv57tyB4HGbmG2ax6k0lWmpcaVnBdBKBIM6sLjlXcPrZjOcgnEfWWFkmBX/kYLUcDhYY&#10;a9vxkdrU5yJA2MWooPC+jqV0WUEG3cTWxMG72MagD7LJpW6wC3BTyVkUvUmDJYeFAmtaF5Rd05tR&#10;YL/9bt9/7KNEX5Pb72t7OH+lnVIvoz75BOGp98/wo73VCt7h/0q4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Gu8MAAADaAAAADwAAAAAAAAAAAAAAAACYAgAAZHJzL2Rv&#10;d25yZXYueG1sUEsFBgAAAAAEAAQA9QAAAIgDAAAAAA==&#10;" adj="-11796480,,5400" path="m,l540060,r,540060l1080120,540060r,540060l,1080120,,xe" fillcolor="#4f81bd" strokecolor="#385d8a" strokeweight="2pt">
                      <v:stroke joinstyle="miter"/>
                      <v:formulas/>
                      <v:path arrowok="t" o:connecttype="custom" o:connectlocs="0,0;540060,0;540060,540060;1080120,540060;1080120,1080120;0,1080120;0,0" o:connectangles="0,0,0,0,0,0,0" textboxrect="0,0,1080120,1080120"/>
                      <v:textbox>
                        <w:txbxContent>
                          <w:p w14:paraId="59AA8E5A" w14:textId="77777777" w:rsidR="0030701D" w:rsidRDefault="0030701D" w:rsidP="0092465B">
                            <w:pPr>
                              <w:rPr>
                                <w:rFonts w:eastAsia="Times New Roman"/>
                              </w:rPr>
                            </w:pPr>
                          </w:p>
                        </w:txbxContent>
                      </v:textbox>
                    </v:shape>
                    <v:shape id="L-muoto 8" o:spid="_x0000_s1039" style="position:absolute;left:61552;top:18081;width:10801;height:10801;visibility:visible;mso-wrap-style:square;v-text-anchor:middle" coordsize="1080120,10801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ndJ78A&#10;AADaAAAADwAAAGRycy9kb3ducmV2LnhtbERP3WrCMBS+H+wdwhnsbk0sOKQaRQcDwcFc7QMcmmNT&#10;bE5KE9vu7ZeLgZcf3/9mN7tOjDSE1rOGRaZAENfetNxoqC6fbysQISIb7DyThl8KsNs+P22wMH7i&#10;HxrL2IgUwqFADTbGvpAy1JYchsz3xIm7+sFhTHBopBlwSuGuk7lS79Jhy6nBYk8flupbeXca9vmJ&#10;Dgt7+F4pt/xS1VTi+VJq/foy79cgIs3xIf53H42GtDVdSTdAbv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d0nvwAAANoAAAAPAAAAAAAAAAAAAAAAAJgCAABkcnMvZG93bnJl&#10;di54bWxQSwUGAAAAAAQABAD1AAAAhAMAAAAA&#10;" adj="-11796480,,5400" path="m,l540060,r,540060l1080120,540060r,540060l,1080120,,xe" fillcolor="#4f6228" strokecolor="#385d8a" strokeweight="2pt">
                      <v:stroke joinstyle="miter"/>
                      <v:formulas/>
                      <v:path arrowok="t" o:connecttype="custom" o:connectlocs="0,0;540060,0;540060,540060;1080120,540060;1080120,1080120;0,1080120;0,0" o:connectangles="0,0,0,0,0,0,0" textboxrect="0,0,1080120,1080120"/>
                      <v:textbox>
                        <w:txbxContent>
                          <w:p w14:paraId="2021F659" w14:textId="77777777" w:rsidR="0030701D" w:rsidRDefault="0030701D" w:rsidP="0092465B">
                            <w:pPr>
                              <w:rPr>
                                <w:rFonts w:eastAsia="Times New Roman"/>
                              </w:rPr>
                            </w:pPr>
                          </w:p>
                        </w:txbxContent>
                      </v:textbox>
                    </v:shape>
                    <v:shape id="L-muoto 9" o:spid="_x0000_s1040" style="position:absolute;left:66590;top:7276;width:10801;height:10801;rotation:180;visibility:visible;mso-wrap-style:square;v-text-anchor:middle" coordsize="1080120,10801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4QacMA&#10;AADaAAAADwAAAGRycy9kb3ducmV2LnhtbESPQWvCQBSE74L/YXlCb7qxh9ZGVynSQi8tGEvPr9ln&#10;Ept9G7OvmvjrXUHwOMzMN8xi1blaHakNlWcD00kCijj3tuLCwPf2fTwDFQTZYu2ZDPQUYLUcDhaY&#10;Wn/iDR0zKVSEcEjRQCnSpFqHvCSHYeIb4ujtfOtQomwLbVs8Rbir9WOSPGmHFceFEhtal5T/Zf/O&#10;gNtmP9Om3+9/zz1mX59vcvDPYszDqHudgxLq5B6+tT+sgRe4Xok3QC8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4QacMAAADaAAAADwAAAAAAAAAAAAAAAACYAgAAZHJzL2Rv&#10;d25yZXYueG1sUEsFBgAAAAAEAAQA9QAAAIgDAAAAAA==&#10;" adj="-11796480,,5400" path="m,l540060,r,540060l1080120,540060r,540060l,1080120,,xe" fillcolor="#c00000" strokecolor="#385d8a" strokeweight="2pt">
                      <v:stroke joinstyle="miter"/>
                      <v:formulas/>
                      <v:path arrowok="t" o:connecttype="custom" o:connectlocs="0,0;540060,0;540060,540060;1080120,540060;1080120,1080120;0,1080120;0,0" o:connectangles="0,0,0,0,0,0,0" textboxrect="0,0,1080120,1080120"/>
                      <v:textbox>
                        <w:txbxContent>
                          <w:p w14:paraId="2C8390BB" w14:textId="77777777" w:rsidR="0030701D" w:rsidRDefault="0030701D" w:rsidP="0092465B">
                            <w:pPr>
                              <w:rPr>
                                <w:rFonts w:eastAsia="Times New Roman"/>
                              </w:rPr>
                            </w:pPr>
                          </w:p>
                        </w:txbxContent>
                      </v:textbox>
                    </v:shape>
                    <v:shape id="L-muoto 10" o:spid="_x0000_s1041" style="position:absolute;left:66592;top:18081;width:10802;height:10801;rotation:180;visibility:visible;mso-wrap-style:square;v-text-anchor:middle" coordsize="1080120,108012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Ut5cMA&#10;AADbAAAADwAAAGRycy9kb3ducmV2LnhtbESPT0sDMRDF74LfIYzgzSbuQXRtWkqlUlDB/sHzsBk3&#10;i5vJksQ2fnvnIHib4b157zfzZQ2jOlHKQ2QLtzMDiriLbuDewvGwubkHlQuywzEyWfihDMvF5cUc&#10;WxfPvKPTvvRKQji3aMGXMrVa585TwDyLE7FonzEFLLKmXruEZwkPo26MudMBB5YGjxOtPXVf++9g&#10;IeH2yZi37qGptXl/fakfm+yfrb2+qqtHUIVq+Tf/XW+d4Au9/CID6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AUt5cMAAADbAAAADwAAAAAAAAAAAAAAAACYAgAAZHJzL2Rv&#10;d25yZXYueG1sUEsFBgAAAAAEAAQA9QAAAIgDAAAAAA==&#10;" adj="-11796480,,5400" path="m,l540060,r,540061l1080120,540061r,540060l,1080121,,xe" fillcolor="#ffc000" strokecolor="#385d8a" strokeweight="2pt">
                      <v:stroke joinstyle="miter"/>
                      <v:formulas/>
                      <v:path arrowok="t" o:connecttype="custom" o:connectlocs="0,0;540060,0;540060,540061;1080120,540061;1080120,1080121;0,1080121;0,0" o:connectangles="0,0,0,0,0,0,0" textboxrect="0,0,1080120,1080121"/>
                      <v:textbox>
                        <w:txbxContent>
                          <w:p w14:paraId="09F107B3" w14:textId="77777777" w:rsidR="0030701D" w:rsidRDefault="0030701D" w:rsidP="0092465B">
                            <w:pPr>
                              <w:rPr>
                                <w:rFonts w:eastAsia="Times New Roman"/>
                              </w:rPr>
                            </w:pPr>
                          </w:p>
                        </w:txbxContent>
                      </v:textbox>
                    </v:shape>
                  </v:group>
                  <v:shape id="Leveä kaari 6" o:spid="_x0000_s1042" style="position:absolute;left:53270;top:5552;width:20270;height:9208;rotation:-3294833fd;visibility:visible;mso-wrap-style:square;v-text-anchor:middle-center" coordsize="2026963,92076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pzlMUA&#10;AADaAAAADwAAAGRycy9kb3ducmV2LnhtbESPT2vCQBTE7wW/w/IK3ppNPYhEV/EPgqAeGrXU2yP7&#10;TILZtyG7xqSfvlso9DjMzG+Y2aIzlWipcaVlBe9RDII4s7rkXMH5tH2bgHAeWWNlmRT05GAxH7zM&#10;MNH2yR/Upj4XAcIuQQWF93UipcsKMugiWxMH72Ybgz7IJpe6wWeAm0qO4ngsDZYcFgqsaV1Qdk8f&#10;RsF9f0ivx7Zffl5W1W3T91/r/bdVavjaLacgPHX+P/zX3mkFY/i9Em6An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enOUxQAAANoAAAAPAAAAAAAAAAAAAAAAAJgCAABkcnMv&#10;ZG93bnJldi54bWxQSwUGAAAAAAQABAD1AAAAigMAAAAA&#10;" adj="-11796480,,5400" path="m,460382c,206120,453751,,1013482,v559731,,1013482,206120,1013482,460382l1796772,460382v,-127131,-350691,-230191,-783291,-230191c580881,230191,230190,333251,230190,460382l,460382xe" filled="f" stroked="f" strokeweight="0">
                    <v:stroke joinstyle="miter"/>
                    <v:formulas/>
                    <v:path arrowok="t" o:connecttype="custom" o:connectlocs="0,460382;1013482,0;2026964,460382;1796772,460382;1013481,230191;230190,460382;0,460382" o:connectangles="0,0,0,0,0,0,0" textboxrect="0,0,2026963,920763"/>
                    <v:textbox style="mso-fit-shape-to-text:t">
                      <w:txbxContent>
                        <w:p w14:paraId="4E596417" w14:textId="77777777" w:rsidR="0030701D" w:rsidRDefault="0030701D" w:rsidP="0092465B">
                          <w:pPr>
                            <w:pStyle w:val="NormalWeb"/>
                            <w:spacing w:before="0" w:beforeAutospacing="0" w:after="0" w:afterAutospacing="0"/>
                            <w:jc w:val="center"/>
                          </w:pPr>
                          <w:r>
                            <w:rPr>
                              <w:rFonts w:ascii="Magneto" w:hAnsi="Magneto" w:cstheme="minorBidi"/>
                              <w:color w:val="000000"/>
                              <w:sz w:val="48"/>
                              <w:szCs w:val="48"/>
                            </w:rPr>
                            <w:t>CoopP</w:t>
                          </w:r>
                        </w:p>
                      </w:txbxContent>
                    </v:textbox>
                  </v:shape>
                </v:group>
                <v:shape id="Tekstikehys 17" o:spid="_x0000_s1043" type="#_x0000_t202" style="position:absolute;left:67806;top:3668;width:19418;height:64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JG6sMA&#10;AADaAAAADwAAAGRycy9kb3ducmV2LnhtbESP0WrCQBRE3wX/YblC33QTsRKjayi2hb7Vqh9wyd5m&#10;02TvhuzWRL++Wyj0cZiZM8yuGG0rrtT72rGCdJGAIC6drrlScDm/zjMQPiBrbB2Tght5KPbTyQ5z&#10;7Qb+oOspVCJC2OeowITQ5VL60pBFv3AdcfQ+XW8xRNlXUvc4RLht5TJJ1tJizXHBYEcHQ2Vz+rYK&#10;ssS+N81mefR2dU8fzeHZvXRfSj3MxqctiEBj+A//td+0ghX8Xok3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JG6sMAAADaAAAADwAAAAAAAAAAAAAAAACYAgAAZHJzL2Rv&#10;d25yZXYueG1sUEsFBgAAAAAEAAQA9QAAAIgDAAAAAA==&#10;" filled="f" stroked="f">
                  <v:textbox style="mso-fit-shape-to-text:t">
                    <w:txbxContent>
                      <w:p w14:paraId="78D000E7" w14:textId="77777777" w:rsidR="0030701D" w:rsidRDefault="0030701D" w:rsidP="0092465B">
                        <w:pPr>
                          <w:pStyle w:val="NormalWeb"/>
                          <w:spacing w:before="0" w:beforeAutospacing="0" w:after="0" w:afterAutospacing="0"/>
                          <w:textAlignment w:val="baseline"/>
                        </w:pPr>
                        <w:r>
                          <w:rPr>
                            <w:rFonts w:ascii="Magneto" w:eastAsia="MS PGothic" w:hAnsi="Magneto" w:cstheme="minorBidi"/>
                            <w:color w:val="000000"/>
                            <w:kern w:val="24"/>
                            <w:sz w:val="36"/>
                            <w:szCs w:val="36"/>
                            <w:lang w:val="en-US"/>
                          </w:rPr>
                          <w:t xml:space="preserve">Maritime </w:t>
                        </w:r>
                      </w:p>
                      <w:p w14:paraId="5EBFA490" w14:textId="77777777" w:rsidR="0030701D" w:rsidRDefault="0030701D" w:rsidP="0092465B">
                        <w:pPr>
                          <w:pStyle w:val="NormalWeb"/>
                          <w:spacing w:before="0" w:beforeAutospacing="0" w:after="0" w:afterAutospacing="0"/>
                          <w:textAlignment w:val="baseline"/>
                        </w:pPr>
                        <w:r>
                          <w:rPr>
                            <w:rFonts w:ascii="Magneto" w:eastAsia="MS PGothic" w:hAnsi="Magneto" w:cstheme="minorBidi"/>
                            <w:color w:val="000000"/>
                            <w:kern w:val="24"/>
                            <w:sz w:val="36"/>
                            <w:szCs w:val="36"/>
                            <w:lang w:val="en-US"/>
                          </w:rPr>
                          <w:t xml:space="preserve">  Surveillance</w:t>
                        </w:r>
                      </w:p>
                    </w:txbxContent>
                  </v:textbox>
                </v:shape>
                <w10:wrap type="topAndBottom" anchorx="margin" anchory="margin"/>
              </v:group>
            </w:pict>
          </mc:Fallback>
        </mc:AlternateContent>
      </w:r>
    </w:p>
    <w:p w14:paraId="28C8213D" w14:textId="77777777" w:rsidR="0092465B" w:rsidRPr="00E45513" w:rsidRDefault="0092465B" w:rsidP="0092465B">
      <w:pPr>
        <w:spacing w:after="240"/>
        <w:jc w:val="center"/>
        <w:rPr>
          <w:rFonts w:ascii="Times New Roman" w:hAnsi="Times New Roman" w:cs="Times New Roman"/>
          <w:b/>
          <w:bCs/>
          <w:sz w:val="28"/>
          <w:szCs w:val="28"/>
          <w:lang w:val="en-GB"/>
        </w:rPr>
      </w:pPr>
      <w:r w:rsidRPr="00E45513">
        <w:rPr>
          <w:rFonts w:ascii="Times New Roman" w:hAnsi="Times New Roman" w:cs="Times New Roman"/>
          <w:b/>
          <w:bCs/>
          <w:sz w:val="28"/>
          <w:szCs w:val="28"/>
          <w:lang w:val="en-GB"/>
        </w:rPr>
        <w:t>TEST PROJECT ON COOPERATION IN EXECUTION OF VARIOUS MARITIME FUNCTIONALITIES AT SUB-REGIONAL OR SEA-BASIN LEVEL IN THE FIELD OF INTEGRATED MARITIME SURVEILLANCE (CoopP)</w:t>
      </w:r>
    </w:p>
    <w:p w14:paraId="20AFFA07" w14:textId="77777777" w:rsidR="0092465B" w:rsidRPr="00E45513" w:rsidRDefault="0092465B" w:rsidP="0092465B">
      <w:pPr>
        <w:spacing w:after="240"/>
        <w:jc w:val="center"/>
        <w:rPr>
          <w:rFonts w:ascii="Times New Roman" w:hAnsi="Times New Roman" w:cs="Times New Roman"/>
          <w:sz w:val="24"/>
          <w:szCs w:val="24"/>
          <w:lang w:val="en-GB"/>
        </w:rPr>
      </w:pPr>
    </w:p>
    <w:p w14:paraId="1A17A25B" w14:textId="77777777" w:rsidR="00F645B9" w:rsidRDefault="0080244F" w:rsidP="0092465B">
      <w:pPr>
        <w:spacing w:after="240"/>
        <w:jc w:val="center"/>
        <w:rPr>
          <w:rFonts w:ascii="Times New Roman" w:hAnsi="Times New Roman" w:cs="Times New Roman"/>
          <w:b/>
          <w:sz w:val="28"/>
          <w:szCs w:val="28"/>
          <w:lang w:val="en-GB"/>
        </w:rPr>
      </w:pPr>
      <w:r>
        <w:rPr>
          <w:rFonts w:ascii="Times New Roman" w:hAnsi="Times New Roman" w:cs="Times New Roman"/>
          <w:b/>
          <w:sz w:val="28"/>
          <w:szCs w:val="28"/>
          <w:lang w:val="en-GB"/>
        </w:rPr>
        <w:t>Final Report of W</w:t>
      </w:r>
      <w:r w:rsidR="00F645B9">
        <w:rPr>
          <w:rFonts w:ascii="Times New Roman" w:hAnsi="Times New Roman" w:cs="Times New Roman"/>
          <w:b/>
          <w:sz w:val="28"/>
          <w:szCs w:val="28"/>
          <w:lang w:val="en-GB"/>
        </w:rPr>
        <w:t xml:space="preserve">ork </w:t>
      </w:r>
      <w:r>
        <w:rPr>
          <w:rFonts w:ascii="Times New Roman" w:hAnsi="Times New Roman" w:cs="Times New Roman"/>
          <w:b/>
          <w:sz w:val="28"/>
          <w:szCs w:val="28"/>
          <w:lang w:val="en-GB"/>
        </w:rPr>
        <w:t>P</w:t>
      </w:r>
      <w:r w:rsidR="00F645B9">
        <w:rPr>
          <w:rFonts w:ascii="Times New Roman" w:hAnsi="Times New Roman" w:cs="Times New Roman"/>
          <w:b/>
          <w:sz w:val="28"/>
          <w:szCs w:val="28"/>
          <w:lang w:val="en-GB"/>
        </w:rPr>
        <w:t>ackage</w:t>
      </w:r>
      <w:r>
        <w:rPr>
          <w:rFonts w:ascii="Times New Roman" w:hAnsi="Times New Roman" w:cs="Times New Roman"/>
          <w:b/>
          <w:sz w:val="28"/>
          <w:szCs w:val="28"/>
          <w:lang w:val="en-GB"/>
        </w:rPr>
        <w:t xml:space="preserve"> </w:t>
      </w:r>
      <w:r w:rsidR="00A36352">
        <w:rPr>
          <w:rFonts w:ascii="Times New Roman" w:hAnsi="Times New Roman" w:cs="Times New Roman"/>
          <w:b/>
          <w:sz w:val="28"/>
          <w:szCs w:val="28"/>
          <w:lang w:val="en-GB"/>
        </w:rPr>
        <w:t>5</w:t>
      </w:r>
      <w:r w:rsidR="00F645B9">
        <w:rPr>
          <w:rFonts w:ascii="Times New Roman" w:hAnsi="Times New Roman" w:cs="Times New Roman"/>
          <w:b/>
          <w:sz w:val="28"/>
          <w:szCs w:val="28"/>
          <w:lang w:val="en-GB"/>
        </w:rPr>
        <w:t>:</w:t>
      </w:r>
    </w:p>
    <w:p w14:paraId="17BC3F4C" w14:textId="77777777" w:rsidR="00895D28" w:rsidRPr="00A36352" w:rsidRDefault="00A36352" w:rsidP="0092465B">
      <w:pPr>
        <w:spacing w:after="240"/>
        <w:jc w:val="center"/>
        <w:rPr>
          <w:rFonts w:ascii="Times New Roman" w:hAnsi="Times New Roman" w:cs="Times New Roman"/>
          <w:b/>
          <w:sz w:val="28"/>
          <w:szCs w:val="28"/>
          <w:lang w:val="en-US"/>
        </w:rPr>
      </w:pPr>
      <w:r w:rsidRPr="00A36352">
        <w:rPr>
          <w:rFonts w:ascii="Times New Roman" w:hAnsi="Times New Roman" w:cs="Times New Roman"/>
          <w:b/>
          <w:sz w:val="28"/>
          <w:szCs w:val="28"/>
          <w:lang w:val="en-GB"/>
        </w:rPr>
        <w:t xml:space="preserve">Specifications of </w:t>
      </w:r>
      <w:r>
        <w:rPr>
          <w:rFonts w:ascii="Times New Roman" w:hAnsi="Times New Roman" w:cs="Times New Roman"/>
          <w:b/>
          <w:sz w:val="28"/>
          <w:szCs w:val="28"/>
          <w:lang w:val="en-GB"/>
        </w:rPr>
        <w:t>Common D</w:t>
      </w:r>
      <w:r w:rsidRPr="00A36352">
        <w:rPr>
          <w:rFonts w:ascii="Times New Roman" w:hAnsi="Times New Roman" w:cs="Times New Roman"/>
          <w:b/>
          <w:sz w:val="28"/>
          <w:szCs w:val="28"/>
          <w:lang w:val="en-GB"/>
        </w:rPr>
        <w:t xml:space="preserve">ata </w:t>
      </w:r>
      <w:r>
        <w:rPr>
          <w:rFonts w:ascii="Times New Roman" w:hAnsi="Times New Roman" w:cs="Times New Roman"/>
          <w:b/>
          <w:sz w:val="28"/>
          <w:szCs w:val="28"/>
          <w:lang w:val="en-GB"/>
        </w:rPr>
        <w:t>Formats and S</w:t>
      </w:r>
      <w:r w:rsidRPr="00A36352">
        <w:rPr>
          <w:rFonts w:ascii="Times New Roman" w:hAnsi="Times New Roman" w:cs="Times New Roman"/>
          <w:b/>
          <w:sz w:val="28"/>
          <w:szCs w:val="28"/>
          <w:lang w:val="en-GB"/>
        </w:rPr>
        <w:t>emantics</w:t>
      </w:r>
    </w:p>
    <w:p w14:paraId="2BD50FF7" w14:textId="77777777" w:rsidR="00895D28" w:rsidRPr="00A36352" w:rsidRDefault="00895D28" w:rsidP="0092465B">
      <w:pPr>
        <w:spacing w:after="240"/>
        <w:jc w:val="center"/>
        <w:rPr>
          <w:rFonts w:ascii="Times New Roman" w:hAnsi="Times New Roman" w:cs="Times New Roman"/>
          <w:b/>
          <w:sz w:val="28"/>
          <w:szCs w:val="28"/>
          <w:lang w:val="en-US"/>
        </w:rPr>
      </w:pPr>
    </w:p>
    <w:p w14:paraId="27D249E7" w14:textId="65E122A6" w:rsidR="00895D28" w:rsidRPr="00671F32" w:rsidRDefault="007B38DC" w:rsidP="0092465B">
      <w:pPr>
        <w:spacing w:after="240"/>
        <w:jc w:val="center"/>
        <w:rPr>
          <w:rFonts w:ascii="Times New Roman" w:hAnsi="Times New Roman" w:cs="Times New Roman"/>
          <w:b/>
          <w:sz w:val="28"/>
          <w:szCs w:val="28"/>
          <w:lang w:val="en-GB"/>
        </w:rPr>
      </w:pPr>
      <w:r w:rsidRPr="00671F32">
        <w:rPr>
          <w:rFonts w:ascii="Times New Roman" w:hAnsi="Times New Roman" w:cs="Times New Roman"/>
          <w:b/>
          <w:sz w:val="28"/>
          <w:szCs w:val="28"/>
          <w:lang w:val="en-GB"/>
        </w:rPr>
        <w:t xml:space="preserve">Final </w:t>
      </w:r>
      <w:r w:rsidR="00A84CF3" w:rsidRPr="00671F32">
        <w:rPr>
          <w:rFonts w:ascii="Times New Roman" w:hAnsi="Times New Roman" w:cs="Times New Roman"/>
          <w:b/>
          <w:sz w:val="28"/>
          <w:szCs w:val="28"/>
          <w:lang w:val="en-GB"/>
        </w:rPr>
        <w:t>Version</w:t>
      </w:r>
    </w:p>
    <w:p w14:paraId="7985EA06" w14:textId="08FB2455" w:rsidR="000E4F28" w:rsidRPr="005E793E" w:rsidRDefault="009F2903" w:rsidP="00A84CF3">
      <w:pPr>
        <w:spacing w:after="240"/>
        <w:jc w:val="center"/>
        <w:rPr>
          <w:rFonts w:ascii="Times New Roman" w:hAnsi="Times New Roman" w:cs="Times New Roman"/>
          <w:b/>
          <w:color w:val="FF0000"/>
          <w:sz w:val="28"/>
          <w:szCs w:val="28"/>
          <w:lang w:val="en-GB"/>
        </w:rPr>
      </w:pPr>
      <w:r w:rsidRPr="00671F32">
        <w:rPr>
          <w:rFonts w:ascii="Times New Roman" w:hAnsi="Times New Roman" w:cs="Times New Roman"/>
          <w:b/>
          <w:sz w:val="28"/>
          <w:szCs w:val="28"/>
          <w:lang w:val="en-GB"/>
        </w:rPr>
        <w:t>Jan</w:t>
      </w:r>
      <w:r w:rsidR="00944BFD" w:rsidRPr="00671F32">
        <w:rPr>
          <w:rFonts w:ascii="Times New Roman" w:hAnsi="Times New Roman" w:cs="Times New Roman"/>
          <w:b/>
          <w:sz w:val="28"/>
          <w:szCs w:val="28"/>
          <w:lang w:val="en-GB"/>
        </w:rPr>
        <w:t>uary</w:t>
      </w:r>
      <w:r w:rsidRPr="00671F32">
        <w:rPr>
          <w:rFonts w:ascii="Times New Roman" w:hAnsi="Times New Roman" w:cs="Times New Roman"/>
          <w:b/>
          <w:sz w:val="28"/>
          <w:szCs w:val="28"/>
          <w:lang w:val="en-GB"/>
        </w:rPr>
        <w:t xml:space="preserve"> </w:t>
      </w:r>
      <w:r w:rsidR="007B38DC" w:rsidRPr="00671F32">
        <w:rPr>
          <w:rFonts w:ascii="Times New Roman" w:hAnsi="Times New Roman" w:cs="Times New Roman"/>
          <w:b/>
          <w:sz w:val="28"/>
          <w:szCs w:val="28"/>
          <w:lang w:val="en-GB"/>
        </w:rPr>
        <w:t>31</w:t>
      </w:r>
      <w:r w:rsidR="00A84CF3" w:rsidRPr="00671F32">
        <w:rPr>
          <w:rFonts w:ascii="Times New Roman" w:hAnsi="Times New Roman" w:cs="Times New Roman"/>
          <w:b/>
          <w:sz w:val="28"/>
          <w:szCs w:val="28"/>
          <w:lang w:val="en-GB"/>
        </w:rPr>
        <w:t>, 201</w:t>
      </w:r>
      <w:r w:rsidRPr="00671F32">
        <w:rPr>
          <w:rFonts w:ascii="Times New Roman" w:hAnsi="Times New Roman" w:cs="Times New Roman"/>
          <w:b/>
          <w:sz w:val="28"/>
          <w:szCs w:val="28"/>
          <w:lang w:val="en-GB"/>
        </w:rPr>
        <w:t>4</w:t>
      </w:r>
    </w:p>
    <w:p w14:paraId="0708FC69" w14:textId="77777777" w:rsidR="00D465B1" w:rsidRDefault="00D465B1" w:rsidP="0092465B">
      <w:pPr>
        <w:spacing w:after="240"/>
        <w:jc w:val="center"/>
        <w:rPr>
          <w:rFonts w:ascii="Times New Roman" w:hAnsi="Times New Roman" w:cs="Times New Roman"/>
          <w:b/>
          <w:sz w:val="28"/>
          <w:szCs w:val="28"/>
          <w:lang w:val="en-GB"/>
        </w:rPr>
      </w:pPr>
    </w:p>
    <w:p w14:paraId="765371E6" w14:textId="77777777" w:rsidR="00A84CF3" w:rsidRDefault="00A84CF3" w:rsidP="0092465B">
      <w:pPr>
        <w:spacing w:after="240"/>
        <w:jc w:val="center"/>
        <w:rPr>
          <w:rFonts w:ascii="Times New Roman" w:hAnsi="Times New Roman" w:cs="Times New Roman"/>
          <w:b/>
          <w:sz w:val="28"/>
          <w:szCs w:val="28"/>
          <w:lang w:val="en-GB"/>
        </w:rPr>
      </w:pPr>
    </w:p>
    <w:p w14:paraId="7EC7F420" w14:textId="77777777" w:rsidR="00895D28" w:rsidRDefault="00895D28" w:rsidP="0092465B">
      <w:pPr>
        <w:spacing w:after="240"/>
        <w:jc w:val="center"/>
        <w:rPr>
          <w:rFonts w:ascii="Times New Roman" w:hAnsi="Times New Roman" w:cs="Times New Roman"/>
          <w:b/>
          <w:sz w:val="28"/>
          <w:szCs w:val="28"/>
          <w:lang w:val="en-GB"/>
        </w:rPr>
      </w:pPr>
    </w:p>
    <w:p w14:paraId="57ED615D" w14:textId="77777777" w:rsidR="00895D28" w:rsidRPr="00895D28" w:rsidRDefault="00895D28" w:rsidP="00895D28">
      <w:pPr>
        <w:jc w:val="center"/>
        <w:rPr>
          <w:rFonts w:ascii="Times New Roman" w:hAnsi="Times New Roman" w:cs="Times New Roman"/>
          <w:sz w:val="24"/>
          <w:szCs w:val="24"/>
          <w:lang w:val="en-US"/>
        </w:rPr>
      </w:pPr>
      <w:r w:rsidRPr="00895D28">
        <w:rPr>
          <w:rFonts w:ascii="Times New Roman" w:hAnsi="Times New Roman" w:cs="Times New Roman"/>
          <w:sz w:val="24"/>
          <w:szCs w:val="24"/>
          <w:lang w:val="en-US"/>
        </w:rPr>
        <w:t xml:space="preserve">Co-Financed </w:t>
      </w:r>
      <w:r w:rsidRPr="00895D28">
        <w:rPr>
          <w:rFonts w:ascii="Times New Roman" w:hAnsi="Times New Roman" w:cs="Times New Roman"/>
          <w:sz w:val="24"/>
          <w:szCs w:val="24"/>
          <w:lang w:val="en-GB"/>
        </w:rPr>
        <w:t>under European Integrated Maritime Policy</w:t>
      </w:r>
    </w:p>
    <w:p w14:paraId="48BD22CC" w14:textId="77777777" w:rsidR="00895D28" w:rsidRDefault="00895D28" w:rsidP="0092465B">
      <w:pPr>
        <w:spacing w:after="240"/>
        <w:jc w:val="center"/>
        <w:rPr>
          <w:rFonts w:ascii="Times New Roman" w:hAnsi="Times New Roman" w:cs="Times New Roman"/>
          <w:b/>
          <w:sz w:val="28"/>
          <w:szCs w:val="28"/>
          <w:lang w:val="en-GB"/>
        </w:rPr>
      </w:pPr>
      <w:r>
        <w:rPr>
          <w:rFonts w:ascii="Times New Roman" w:hAnsi="Times New Roman" w:cs="Times New Roman"/>
          <w:b/>
          <w:noProof/>
          <w:sz w:val="28"/>
          <w:szCs w:val="28"/>
          <w:lang w:val="pt-PT" w:eastAsia="pt-PT"/>
        </w:rPr>
        <w:drawing>
          <wp:inline distT="0" distB="0" distL="0" distR="0" wp14:anchorId="2C167F18" wp14:editId="0DC47577">
            <wp:extent cx="676910" cy="450850"/>
            <wp:effectExtent l="0" t="0" r="8890" b="6350"/>
            <wp:docPr id="13" name="Kuv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6910" cy="450850"/>
                    </a:xfrm>
                    <a:prstGeom prst="rect">
                      <a:avLst/>
                    </a:prstGeom>
                    <a:noFill/>
                  </pic:spPr>
                </pic:pic>
              </a:graphicData>
            </a:graphic>
          </wp:inline>
        </w:drawing>
      </w:r>
    </w:p>
    <w:p w14:paraId="1AECC92C" w14:textId="77777777" w:rsidR="00B43F27" w:rsidRPr="00E45513" w:rsidRDefault="00B43F27" w:rsidP="00895D28">
      <w:pPr>
        <w:rPr>
          <w:rFonts w:ascii="Times New Roman" w:hAnsi="Times New Roman" w:cs="Times New Roman"/>
          <w:sz w:val="24"/>
          <w:szCs w:val="24"/>
          <w:lang w:val="en-GB"/>
        </w:rPr>
      </w:pPr>
      <w:r w:rsidRPr="00E45513">
        <w:rPr>
          <w:rFonts w:ascii="Times New Roman" w:hAnsi="Times New Roman" w:cs="Times New Roman"/>
          <w:sz w:val="24"/>
          <w:szCs w:val="24"/>
          <w:lang w:val="en-GB"/>
        </w:rPr>
        <w:br w:type="page"/>
      </w:r>
    </w:p>
    <w:sdt>
      <w:sdtPr>
        <w:rPr>
          <w:rFonts w:asciiTheme="minorHAnsi" w:eastAsiaTheme="minorHAnsi" w:hAnsiTheme="minorHAnsi" w:cstheme="minorBidi"/>
          <w:b w:val="0"/>
          <w:bCs w:val="0"/>
          <w:color w:val="auto"/>
          <w:sz w:val="22"/>
          <w:szCs w:val="22"/>
          <w:lang w:val="en-GB" w:eastAsia="en-US"/>
        </w:rPr>
        <w:id w:val="832412771"/>
        <w:docPartObj>
          <w:docPartGallery w:val="Table of Contents"/>
          <w:docPartUnique/>
        </w:docPartObj>
      </w:sdtPr>
      <w:sdtEndPr>
        <w:rPr>
          <w:lang w:val="fi-FI"/>
        </w:rPr>
      </w:sdtEndPr>
      <w:sdtContent>
        <w:p w14:paraId="08EE6764" w14:textId="77777777" w:rsidR="00E45513" w:rsidRPr="00E45513" w:rsidRDefault="00E45513">
          <w:pPr>
            <w:pStyle w:val="TOCHeading"/>
            <w:rPr>
              <w:lang w:val="en-GB"/>
            </w:rPr>
          </w:pPr>
          <w:r w:rsidRPr="00E45513">
            <w:rPr>
              <w:lang w:val="en-GB"/>
            </w:rPr>
            <w:t>Table of Contents</w:t>
          </w:r>
        </w:p>
        <w:p w14:paraId="704125AF" w14:textId="77777777" w:rsidR="009217A9" w:rsidRDefault="009217A9">
          <w:pPr>
            <w:pStyle w:val="TOC1"/>
            <w:tabs>
              <w:tab w:val="left" w:pos="440"/>
              <w:tab w:val="right" w:leader="dot" w:pos="9016"/>
            </w:tabs>
          </w:pPr>
        </w:p>
        <w:p w14:paraId="3E402A31" w14:textId="77777777" w:rsidR="00566EBA" w:rsidRDefault="00E45513">
          <w:pPr>
            <w:pStyle w:val="TOC1"/>
            <w:tabs>
              <w:tab w:val="left" w:pos="440"/>
              <w:tab w:val="right" w:leader="dot" w:pos="9016"/>
            </w:tabs>
            <w:rPr>
              <w:rFonts w:eastAsiaTheme="minorEastAsia"/>
              <w:noProof/>
              <w:lang w:val="pt-PT" w:eastAsia="pt-PT"/>
            </w:rPr>
          </w:pPr>
          <w:r>
            <w:fldChar w:fldCharType="begin"/>
          </w:r>
          <w:r>
            <w:instrText xml:space="preserve"> TOC \o "1-3" \h \z \u </w:instrText>
          </w:r>
          <w:r>
            <w:fldChar w:fldCharType="separate"/>
          </w:r>
          <w:hyperlink w:anchor="_Toc379195305" w:history="1">
            <w:r w:rsidR="00566EBA" w:rsidRPr="00B92C1B">
              <w:rPr>
                <w:rStyle w:val="Hyperlink"/>
                <w:noProof/>
                <w:lang w:val="en-GB"/>
              </w:rPr>
              <w:t>1</w:t>
            </w:r>
            <w:r w:rsidR="00566EBA">
              <w:rPr>
                <w:rFonts w:eastAsiaTheme="minorEastAsia"/>
                <w:noProof/>
                <w:lang w:val="pt-PT" w:eastAsia="pt-PT"/>
              </w:rPr>
              <w:tab/>
            </w:r>
            <w:r w:rsidR="00566EBA" w:rsidRPr="00B92C1B">
              <w:rPr>
                <w:rStyle w:val="Hyperlink"/>
                <w:noProof/>
                <w:lang w:val="en-GB"/>
              </w:rPr>
              <w:t>Executive Summary</w:t>
            </w:r>
            <w:r w:rsidR="00566EBA">
              <w:rPr>
                <w:noProof/>
                <w:webHidden/>
              </w:rPr>
              <w:tab/>
            </w:r>
            <w:r w:rsidR="00566EBA">
              <w:rPr>
                <w:noProof/>
                <w:webHidden/>
              </w:rPr>
              <w:fldChar w:fldCharType="begin"/>
            </w:r>
            <w:r w:rsidR="00566EBA">
              <w:rPr>
                <w:noProof/>
                <w:webHidden/>
              </w:rPr>
              <w:instrText xml:space="preserve"> PAGEREF _Toc379195305 \h </w:instrText>
            </w:r>
            <w:r w:rsidR="00566EBA">
              <w:rPr>
                <w:noProof/>
                <w:webHidden/>
              </w:rPr>
            </w:r>
            <w:r w:rsidR="00566EBA">
              <w:rPr>
                <w:noProof/>
                <w:webHidden/>
              </w:rPr>
              <w:fldChar w:fldCharType="separate"/>
            </w:r>
            <w:r w:rsidR="00566EBA">
              <w:rPr>
                <w:noProof/>
                <w:webHidden/>
              </w:rPr>
              <w:t>5</w:t>
            </w:r>
            <w:r w:rsidR="00566EBA">
              <w:rPr>
                <w:noProof/>
                <w:webHidden/>
              </w:rPr>
              <w:fldChar w:fldCharType="end"/>
            </w:r>
          </w:hyperlink>
        </w:p>
        <w:p w14:paraId="3E9F798F" w14:textId="77777777" w:rsidR="00566EBA" w:rsidRDefault="00EC1ACE">
          <w:pPr>
            <w:pStyle w:val="TOC1"/>
            <w:tabs>
              <w:tab w:val="left" w:pos="440"/>
              <w:tab w:val="right" w:leader="dot" w:pos="9016"/>
            </w:tabs>
            <w:rPr>
              <w:rFonts w:eastAsiaTheme="minorEastAsia"/>
              <w:noProof/>
              <w:lang w:val="pt-PT" w:eastAsia="pt-PT"/>
            </w:rPr>
          </w:pPr>
          <w:hyperlink w:anchor="_Toc379195306" w:history="1">
            <w:r w:rsidR="00566EBA" w:rsidRPr="00B92C1B">
              <w:rPr>
                <w:rStyle w:val="Hyperlink"/>
                <w:noProof/>
                <w:lang w:val="en-GB"/>
              </w:rPr>
              <w:t>2</w:t>
            </w:r>
            <w:r w:rsidR="00566EBA">
              <w:rPr>
                <w:rFonts w:eastAsiaTheme="minorEastAsia"/>
                <w:noProof/>
                <w:lang w:val="pt-PT" w:eastAsia="pt-PT"/>
              </w:rPr>
              <w:tab/>
            </w:r>
            <w:r w:rsidR="00566EBA" w:rsidRPr="00B92C1B">
              <w:rPr>
                <w:rStyle w:val="Hyperlink"/>
                <w:noProof/>
                <w:lang w:val="en-GB"/>
              </w:rPr>
              <w:t>Background</w:t>
            </w:r>
            <w:r w:rsidR="00566EBA">
              <w:rPr>
                <w:noProof/>
                <w:webHidden/>
              </w:rPr>
              <w:tab/>
            </w:r>
            <w:r w:rsidR="00566EBA">
              <w:rPr>
                <w:noProof/>
                <w:webHidden/>
              </w:rPr>
              <w:fldChar w:fldCharType="begin"/>
            </w:r>
            <w:r w:rsidR="00566EBA">
              <w:rPr>
                <w:noProof/>
                <w:webHidden/>
              </w:rPr>
              <w:instrText xml:space="preserve"> PAGEREF _Toc379195306 \h </w:instrText>
            </w:r>
            <w:r w:rsidR="00566EBA">
              <w:rPr>
                <w:noProof/>
                <w:webHidden/>
              </w:rPr>
            </w:r>
            <w:r w:rsidR="00566EBA">
              <w:rPr>
                <w:noProof/>
                <w:webHidden/>
              </w:rPr>
              <w:fldChar w:fldCharType="separate"/>
            </w:r>
            <w:r w:rsidR="00566EBA">
              <w:rPr>
                <w:noProof/>
                <w:webHidden/>
              </w:rPr>
              <w:t>6</w:t>
            </w:r>
            <w:r w:rsidR="00566EBA">
              <w:rPr>
                <w:noProof/>
                <w:webHidden/>
              </w:rPr>
              <w:fldChar w:fldCharType="end"/>
            </w:r>
          </w:hyperlink>
        </w:p>
        <w:p w14:paraId="07074209" w14:textId="77777777" w:rsidR="00566EBA" w:rsidRDefault="00EC1ACE">
          <w:pPr>
            <w:pStyle w:val="TOC2"/>
            <w:tabs>
              <w:tab w:val="left" w:pos="880"/>
              <w:tab w:val="right" w:leader="dot" w:pos="9016"/>
            </w:tabs>
            <w:rPr>
              <w:rFonts w:eastAsiaTheme="minorEastAsia"/>
              <w:noProof/>
              <w:lang w:val="pt-PT" w:eastAsia="pt-PT"/>
            </w:rPr>
          </w:pPr>
          <w:hyperlink w:anchor="_Toc379195307" w:history="1">
            <w:r w:rsidR="00566EBA" w:rsidRPr="00B92C1B">
              <w:rPr>
                <w:rStyle w:val="Hyperlink"/>
                <w:noProof/>
              </w:rPr>
              <w:t>2.1</w:t>
            </w:r>
            <w:r w:rsidR="00566EBA">
              <w:rPr>
                <w:rFonts w:eastAsiaTheme="minorEastAsia"/>
                <w:noProof/>
                <w:lang w:val="pt-PT" w:eastAsia="pt-PT"/>
              </w:rPr>
              <w:tab/>
            </w:r>
            <w:r w:rsidR="00566EBA" w:rsidRPr="00B92C1B">
              <w:rPr>
                <w:rStyle w:val="Hyperlink"/>
                <w:noProof/>
                <w:lang w:val="en-GB"/>
              </w:rPr>
              <w:t>Assigned Tasks and Their Expected Outputs</w:t>
            </w:r>
            <w:r w:rsidR="00566EBA">
              <w:rPr>
                <w:noProof/>
                <w:webHidden/>
              </w:rPr>
              <w:tab/>
            </w:r>
            <w:r w:rsidR="00566EBA">
              <w:rPr>
                <w:noProof/>
                <w:webHidden/>
              </w:rPr>
              <w:fldChar w:fldCharType="begin"/>
            </w:r>
            <w:r w:rsidR="00566EBA">
              <w:rPr>
                <w:noProof/>
                <w:webHidden/>
              </w:rPr>
              <w:instrText xml:space="preserve"> PAGEREF _Toc379195307 \h </w:instrText>
            </w:r>
            <w:r w:rsidR="00566EBA">
              <w:rPr>
                <w:noProof/>
                <w:webHidden/>
              </w:rPr>
            </w:r>
            <w:r w:rsidR="00566EBA">
              <w:rPr>
                <w:noProof/>
                <w:webHidden/>
              </w:rPr>
              <w:fldChar w:fldCharType="separate"/>
            </w:r>
            <w:r w:rsidR="00566EBA">
              <w:rPr>
                <w:noProof/>
                <w:webHidden/>
              </w:rPr>
              <w:t>6</w:t>
            </w:r>
            <w:r w:rsidR="00566EBA">
              <w:rPr>
                <w:noProof/>
                <w:webHidden/>
              </w:rPr>
              <w:fldChar w:fldCharType="end"/>
            </w:r>
          </w:hyperlink>
        </w:p>
        <w:p w14:paraId="3C7D1A01" w14:textId="77777777" w:rsidR="00566EBA" w:rsidRDefault="00EC1ACE">
          <w:pPr>
            <w:pStyle w:val="TOC2"/>
            <w:tabs>
              <w:tab w:val="left" w:pos="880"/>
              <w:tab w:val="right" w:leader="dot" w:pos="9016"/>
            </w:tabs>
            <w:rPr>
              <w:rFonts w:eastAsiaTheme="minorEastAsia"/>
              <w:noProof/>
              <w:lang w:val="pt-PT" w:eastAsia="pt-PT"/>
            </w:rPr>
          </w:pPr>
          <w:hyperlink w:anchor="_Toc379195308" w:history="1">
            <w:r w:rsidR="00566EBA" w:rsidRPr="00B92C1B">
              <w:rPr>
                <w:rStyle w:val="Hyperlink"/>
                <w:noProof/>
                <w:lang w:val="en-GB"/>
              </w:rPr>
              <w:t>2.2</w:t>
            </w:r>
            <w:r w:rsidR="00566EBA">
              <w:rPr>
                <w:rFonts w:eastAsiaTheme="minorEastAsia"/>
                <w:noProof/>
                <w:lang w:val="pt-PT" w:eastAsia="pt-PT"/>
              </w:rPr>
              <w:tab/>
            </w:r>
            <w:r w:rsidR="00566EBA" w:rsidRPr="00B92C1B">
              <w:rPr>
                <w:rStyle w:val="Hyperlink"/>
                <w:noProof/>
                <w:lang w:val="en-GB"/>
              </w:rPr>
              <w:t>Objectives</w:t>
            </w:r>
            <w:r w:rsidR="00566EBA">
              <w:rPr>
                <w:noProof/>
                <w:webHidden/>
              </w:rPr>
              <w:tab/>
            </w:r>
            <w:r w:rsidR="00566EBA">
              <w:rPr>
                <w:noProof/>
                <w:webHidden/>
              </w:rPr>
              <w:fldChar w:fldCharType="begin"/>
            </w:r>
            <w:r w:rsidR="00566EBA">
              <w:rPr>
                <w:noProof/>
                <w:webHidden/>
              </w:rPr>
              <w:instrText xml:space="preserve"> PAGEREF _Toc379195308 \h </w:instrText>
            </w:r>
            <w:r w:rsidR="00566EBA">
              <w:rPr>
                <w:noProof/>
                <w:webHidden/>
              </w:rPr>
            </w:r>
            <w:r w:rsidR="00566EBA">
              <w:rPr>
                <w:noProof/>
                <w:webHidden/>
              </w:rPr>
              <w:fldChar w:fldCharType="separate"/>
            </w:r>
            <w:r w:rsidR="00566EBA">
              <w:rPr>
                <w:noProof/>
                <w:webHidden/>
              </w:rPr>
              <w:t>7</w:t>
            </w:r>
            <w:r w:rsidR="00566EBA">
              <w:rPr>
                <w:noProof/>
                <w:webHidden/>
              </w:rPr>
              <w:fldChar w:fldCharType="end"/>
            </w:r>
          </w:hyperlink>
        </w:p>
        <w:p w14:paraId="265B5DD3" w14:textId="77777777" w:rsidR="00566EBA" w:rsidRDefault="00EC1ACE">
          <w:pPr>
            <w:pStyle w:val="TOC1"/>
            <w:tabs>
              <w:tab w:val="left" w:pos="440"/>
              <w:tab w:val="right" w:leader="dot" w:pos="9016"/>
            </w:tabs>
            <w:rPr>
              <w:rFonts w:eastAsiaTheme="minorEastAsia"/>
              <w:noProof/>
              <w:lang w:val="pt-PT" w:eastAsia="pt-PT"/>
            </w:rPr>
          </w:pPr>
          <w:hyperlink w:anchor="_Toc379195309" w:history="1">
            <w:r w:rsidR="00566EBA" w:rsidRPr="00B92C1B">
              <w:rPr>
                <w:rStyle w:val="Hyperlink"/>
                <w:noProof/>
                <w:lang w:val="en-GB"/>
              </w:rPr>
              <w:t>3</w:t>
            </w:r>
            <w:r w:rsidR="00566EBA">
              <w:rPr>
                <w:rFonts w:eastAsiaTheme="minorEastAsia"/>
                <w:noProof/>
                <w:lang w:val="pt-PT" w:eastAsia="pt-PT"/>
              </w:rPr>
              <w:tab/>
            </w:r>
            <w:r w:rsidR="00566EBA" w:rsidRPr="00B92C1B">
              <w:rPr>
                <w:rStyle w:val="Hyperlink"/>
                <w:noProof/>
                <w:lang w:val="en-GB"/>
              </w:rPr>
              <w:t>Data model</w:t>
            </w:r>
            <w:r w:rsidR="00566EBA">
              <w:rPr>
                <w:noProof/>
                <w:webHidden/>
              </w:rPr>
              <w:tab/>
            </w:r>
            <w:r w:rsidR="00566EBA">
              <w:rPr>
                <w:noProof/>
                <w:webHidden/>
              </w:rPr>
              <w:fldChar w:fldCharType="begin"/>
            </w:r>
            <w:r w:rsidR="00566EBA">
              <w:rPr>
                <w:noProof/>
                <w:webHidden/>
              </w:rPr>
              <w:instrText xml:space="preserve"> PAGEREF _Toc379195309 \h </w:instrText>
            </w:r>
            <w:r w:rsidR="00566EBA">
              <w:rPr>
                <w:noProof/>
                <w:webHidden/>
              </w:rPr>
            </w:r>
            <w:r w:rsidR="00566EBA">
              <w:rPr>
                <w:noProof/>
                <w:webHidden/>
              </w:rPr>
              <w:fldChar w:fldCharType="separate"/>
            </w:r>
            <w:r w:rsidR="00566EBA">
              <w:rPr>
                <w:noProof/>
                <w:webHidden/>
              </w:rPr>
              <w:t>8</w:t>
            </w:r>
            <w:r w:rsidR="00566EBA">
              <w:rPr>
                <w:noProof/>
                <w:webHidden/>
              </w:rPr>
              <w:fldChar w:fldCharType="end"/>
            </w:r>
          </w:hyperlink>
        </w:p>
        <w:p w14:paraId="1A2B29BE" w14:textId="77777777" w:rsidR="00566EBA" w:rsidRDefault="00EC1ACE">
          <w:pPr>
            <w:pStyle w:val="TOC2"/>
            <w:tabs>
              <w:tab w:val="left" w:pos="880"/>
              <w:tab w:val="right" w:leader="dot" w:pos="9016"/>
            </w:tabs>
            <w:rPr>
              <w:rFonts w:eastAsiaTheme="minorEastAsia"/>
              <w:noProof/>
              <w:lang w:val="pt-PT" w:eastAsia="pt-PT"/>
            </w:rPr>
          </w:pPr>
          <w:hyperlink w:anchor="_Toc379195310" w:history="1">
            <w:r w:rsidR="00566EBA" w:rsidRPr="00B92C1B">
              <w:rPr>
                <w:rStyle w:val="Hyperlink"/>
                <w:noProof/>
                <w:lang w:val="en-GB"/>
              </w:rPr>
              <w:t>3.1</w:t>
            </w:r>
            <w:r w:rsidR="00566EBA">
              <w:rPr>
                <w:rFonts w:eastAsiaTheme="minorEastAsia"/>
                <w:noProof/>
                <w:lang w:val="pt-PT" w:eastAsia="pt-PT"/>
              </w:rPr>
              <w:tab/>
            </w:r>
            <w:r w:rsidR="00566EBA" w:rsidRPr="00B92C1B">
              <w:rPr>
                <w:rStyle w:val="Hyperlink"/>
                <w:noProof/>
                <w:lang w:val="en-GB"/>
              </w:rPr>
              <w:t>Methodology</w:t>
            </w:r>
            <w:r w:rsidR="00566EBA">
              <w:rPr>
                <w:noProof/>
                <w:webHidden/>
              </w:rPr>
              <w:tab/>
            </w:r>
            <w:r w:rsidR="00566EBA">
              <w:rPr>
                <w:noProof/>
                <w:webHidden/>
              </w:rPr>
              <w:fldChar w:fldCharType="begin"/>
            </w:r>
            <w:r w:rsidR="00566EBA">
              <w:rPr>
                <w:noProof/>
                <w:webHidden/>
              </w:rPr>
              <w:instrText xml:space="preserve"> PAGEREF _Toc379195310 \h </w:instrText>
            </w:r>
            <w:r w:rsidR="00566EBA">
              <w:rPr>
                <w:noProof/>
                <w:webHidden/>
              </w:rPr>
            </w:r>
            <w:r w:rsidR="00566EBA">
              <w:rPr>
                <w:noProof/>
                <w:webHidden/>
              </w:rPr>
              <w:fldChar w:fldCharType="separate"/>
            </w:r>
            <w:r w:rsidR="00566EBA">
              <w:rPr>
                <w:noProof/>
                <w:webHidden/>
              </w:rPr>
              <w:t>11</w:t>
            </w:r>
            <w:r w:rsidR="00566EBA">
              <w:rPr>
                <w:noProof/>
                <w:webHidden/>
              </w:rPr>
              <w:fldChar w:fldCharType="end"/>
            </w:r>
          </w:hyperlink>
        </w:p>
        <w:p w14:paraId="04ED1972" w14:textId="77777777" w:rsidR="00566EBA" w:rsidRDefault="00EC1ACE">
          <w:pPr>
            <w:pStyle w:val="TOC3"/>
            <w:tabs>
              <w:tab w:val="left" w:pos="1320"/>
              <w:tab w:val="right" w:leader="dot" w:pos="9016"/>
            </w:tabs>
            <w:rPr>
              <w:rFonts w:eastAsiaTheme="minorEastAsia"/>
              <w:noProof/>
              <w:lang w:val="pt-PT" w:eastAsia="pt-PT"/>
            </w:rPr>
          </w:pPr>
          <w:hyperlink w:anchor="_Toc379195311" w:history="1">
            <w:r w:rsidR="00566EBA" w:rsidRPr="00B92C1B">
              <w:rPr>
                <w:rStyle w:val="Hyperlink"/>
                <w:noProof/>
                <w:lang w:val="en-GB"/>
              </w:rPr>
              <w:t>3.1.1</w:t>
            </w:r>
            <w:r w:rsidR="00566EBA">
              <w:rPr>
                <w:rFonts w:eastAsiaTheme="minorEastAsia"/>
                <w:noProof/>
                <w:lang w:val="pt-PT" w:eastAsia="pt-PT"/>
              </w:rPr>
              <w:tab/>
            </w:r>
            <w:r w:rsidR="00566EBA" w:rsidRPr="00B92C1B">
              <w:rPr>
                <w:rStyle w:val="Hyperlink"/>
                <w:noProof/>
                <w:lang w:val="en-GB"/>
              </w:rPr>
              <w:t>Selecting the core data entities</w:t>
            </w:r>
            <w:r w:rsidR="00566EBA">
              <w:rPr>
                <w:noProof/>
                <w:webHidden/>
              </w:rPr>
              <w:tab/>
            </w:r>
            <w:r w:rsidR="00566EBA">
              <w:rPr>
                <w:noProof/>
                <w:webHidden/>
              </w:rPr>
              <w:fldChar w:fldCharType="begin"/>
            </w:r>
            <w:r w:rsidR="00566EBA">
              <w:rPr>
                <w:noProof/>
                <w:webHidden/>
              </w:rPr>
              <w:instrText xml:space="preserve"> PAGEREF _Toc379195311 \h </w:instrText>
            </w:r>
            <w:r w:rsidR="00566EBA">
              <w:rPr>
                <w:noProof/>
                <w:webHidden/>
              </w:rPr>
            </w:r>
            <w:r w:rsidR="00566EBA">
              <w:rPr>
                <w:noProof/>
                <w:webHidden/>
              </w:rPr>
              <w:fldChar w:fldCharType="separate"/>
            </w:r>
            <w:r w:rsidR="00566EBA">
              <w:rPr>
                <w:noProof/>
                <w:webHidden/>
              </w:rPr>
              <w:t>11</w:t>
            </w:r>
            <w:r w:rsidR="00566EBA">
              <w:rPr>
                <w:noProof/>
                <w:webHidden/>
              </w:rPr>
              <w:fldChar w:fldCharType="end"/>
            </w:r>
          </w:hyperlink>
        </w:p>
        <w:p w14:paraId="16F5DF77" w14:textId="77777777" w:rsidR="00566EBA" w:rsidRDefault="00EC1ACE">
          <w:pPr>
            <w:pStyle w:val="TOC3"/>
            <w:tabs>
              <w:tab w:val="left" w:pos="1320"/>
              <w:tab w:val="right" w:leader="dot" w:pos="9016"/>
            </w:tabs>
            <w:rPr>
              <w:rFonts w:eastAsiaTheme="minorEastAsia"/>
              <w:noProof/>
              <w:lang w:val="pt-PT" w:eastAsia="pt-PT"/>
            </w:rPr>
          </w:pPr>
          <w:hyperlink w:anchor="_Toc379195312" w:history="1">
            <w:r w:rsidR="00566EBA" w:rsidRPr="00B92C1B">
              <w:rPr>
                <w:rStyle w:val="Hyperlink"/>
                <w:noProof/>
                <w:lang w:val="en-GB"/>
              </w:rPr>
              <w:t>3.1.2</w:t>
            </w:r>
            <w:r w:rsidR="00566EBA">
              <w:rPr>
                <w:rFonts w:eastAsiaTheme="minorEastAsia"/>
                <w:noProof/>
                <w:lang w:val="pt-PT" w:eastAsia="pt-PT"/>
              </w:rPr>
              <w:tab/>
            </w:r>
            <w:r w:rsidR="00566EBA" w:rsidRPr="00B92C1B">
              <w:rPr>
                <w:rStyle w:val="Hyperlink"/>
                <w:noProof/>
                <w:lang w:val="en-GB"/>
              </w:rPr>
              <w:t>Selecting the data definitions to reuse</w:t>
            </w:r>
            <w:r w:rsidR="00566EBA">
              <w:rPr>
                <w:noProof/>
                <w:webHidden/>
              </w:rPr>
              <w:tab/>
            </w:r>
            <w:r w:rsidR="00566EBA">
              <w:rPr>
                <w:noProof/>
                <w:webHidden/>
              </w:rPr>
              <w:fldChar w:fldCharType="begin"/>
            </w:r>
            <w:r w:rsidR="00566EBA">
              <w:rPr>
                <w:noProof/>
                <w:webHidden/>
              </w:rPr>
              <w:instrText xml:space="preserve"> PAGEREF _Toc379195312 \h </w:instrText>
            </w:r>
            <w:r w:rsidR="00566EBA">
              <w:rPr>
                <w:noProof/>
                <w:webHidden/>
              </w:rPr>
            </w:r>
            <w:r w:rsidR="00566EBA">
              <w:rPr>
                <w:noProof/>
                <w:webHidden/>
              </w:rPr>
              <w:fldChar w:fldCharType="separate"/>
            </w:r>
            <w:r w:rsidR="00566EBA">
              <w:rPr>
                <w:noProof/>
                <w:webHidden/>
              </w:rPr>
              <w:t>13</w:t>
            </w:r>
            <w:r w:rsidR="00566EBA">
              <w:rPr>
                <w:noProof/>
                <w:webHidden/>
              </w:rPr>
              <w:fldChar w:fldCharType="end"/>
            </w:r>
          </w:hyperlink>
        </w:p>
        <w:p w14:paraId="718AA2C8" w14:textId="77777777" w:rsidR="00566EBA" w:rsidRDefault="00EC1ACE">
          <w:pPr>
            <w:pStyle w:val="TOC2"/>
            <w:tabs>
              <w:tab w:val="left" w:pos="880"/>
              <w:tab w:val="right" w:leader="dot" w:pos="9016"/>
            </w:tabs>
            <w:rPr>
              <w:rFonts w:eastAsiaTheme="minorEastAsia"/>
              <w:noProof/>
              <w:lang w:val="pt-PT" w:eastAsia="pt-PT"/>
            </w:rPr>
          </w:pPr>
          <w:hyperlink w:anchor="_Toc379195313" w:history="1">
            <w:r w:rsidR="00566EBA" w:rsidRPr="00B92C1B">
              <w:rPr>
                <w:rStyle w:val="Hyperlink"/>
                <w:noProof/>
                <w:lang w:val="en-GB"/>
              </w:rPr>
              <w:t>3.2</w:t>
            </w:r>
            <w:r w:rsidR="00566EBA">
              <w:rPr>
                <w:rFonts w:eastAsiaTheme="minorEastAsia"/>
                <w:noProof/>
                <w:lang w:val="pt-PT" w:eastAsia="pt-PT"/>
              </w:rPr>
              <w:tab/>
            </w:r>
            <w:r w:rsidR="00566EBA" w:rsidRPr="00B92C1B">
              <w:rPr>
                <w:rStyle w:val="Hyperlink"/>
                <w:noProof/>
                <w:lang w:val="en-GB"/>
              </w:rPr>
              <w:t>Results</w:t>
            </w:r>
            <w:r w:rsidR="00566EBA">
              <w:rPr>
                <w:noProof/>
                <w:webHidden/>
              </w:rPr>
              <w:tab/>
            </w:r>
            <w:r w:rsidR="00566EBA">
              <w:rPr>
                <w:noProof/>
                <w:webHidden/>
              </w:rPr>
              <w:fldChar w:fldCharType="begin"/>
            </w:r>
            <w:r w:rsidR="00566EBA">
              <w:rPr>
                <w:noProof/>
                <w:webHidden/>
              </w:rPr>
              <w:instrText xml:space="preserve"> PAGEREF _Toc379195313 \h </w:instrText>
            </w:r>
            <w:r w:rsidR="00566EBA">
              <w:rPr>
                <w:noProof/>
                <w:webHidden/>
              </w:rPr>
            </w:r>
            <w:r w:rsidR="00566EBA">
              <w:rPr>
                <w:noProof/>
                <w:webHidden/>
              </w:rPr>
              <w:fldChar w:fldCharType="separate"/>
            </w:r>
            <w:r w:rsidR="00566EBA">
              <w:rPr>
                <w:noProof/>
                <w:webHidden/>
              </w:rPr>
              <w:t>15</w:t>
            </w:r>
            <w:r w:rsidR="00566EBA">
              <w:rPr>
                <w:noProof/>
                <w:webHidden/>
              </w:rPr>
              <w:fldChar w:fldCharType="end"/>
            </w:r>
          </w:hyperlink>
        </w:p>
        <w:p w14:paraId="6E93C897" w14:textId="77777777" w:rsidR="00566EBA" w:rsidRDefault="00EC1ACE">
          <w:pPr>
            <w:pStyle w:val="TOC2"/>
            <w:tabs>
              <w:tab w:val="left" w:pos="880"/>
              <w:tab w:val="right" w:leader="dot" w:pos="9016"/>
            </w:tabs>
            <w:rPr>
              <w:rFonts w:eastAsiaTheme="minorEastAsia"/>
              <w:noProof/>
              <w:lang w:val="pt-PT" w:eastAsia="pt-PT"/>
            </w:rPr>
          </w:pPr>
          <w:hyperlink w:anchor="_Toc379195314" w:history="1">
            <w:r w:rsidR="00566EBA" w:rsidRPr="00B92C1B">
              <w:rPr>
                <w:rStyle w:val="Hyperlink"/>
                <w:noProof/>
                <w:lang w:val="en-GB"/>
              </w:rPr>
              <w:t>3.3</w:t>
            </w:r>
            <w:r w:rsidR="00566EBA">
              <w:rPr>
                <w:rFonts w:eastAsiaTheme="minorEastAsia"/>
                <w:noProof/>
                <w:lang w:val="pt-PT" w:eastAsia="pt-PT"/>
              </w:rPr>
              <w:tab/>
            </w:r>
            <w:r w:rsidR="00566EBA" w:rsidRPr="00B92C1B">
              <w:rPr>
                <w:rStyle w:val="Hyperlink"/>
                <w:noProof/>
                <w:lang w:val="en-GB"/>
              </w:rPr>
              <w:t>Verification and validation</w:t>
            </w:r>
            <w:r w:rsidR="00566EBA">
              <w:rPr>
                <w:noProof/>
                <w:webHidden/>
              </w:rPr>
              <w:tab/>
            </w:r>
            <w:r w:rsidR="00566EBA">
              <w:rPr>
                <w:noProof/>
                <w:webHidden/>
              </w:rPr>
              <w:fldChar w:fldCharType="begin"/>
            </w:r>
            <w:r w:rsidR="00566EBA">
              <w:rPr>
                <w:noProof/>
                <w:webHidden/>
              </w:rPr>
              <w:instrText xml:space="preserve"> PAGEREF _Toc379195314 \h </w:instrText>
            </w:r>
            <w:r w:rsidR="00566EBA">
              <w:rPr>
                <w:noProof/>
                <w:webHidden/>
              </w:rPr>
            </w:r>
            <w:r w:rsidR="00566EBA">
              <w:rPr>
                <w:noProof/>
                <w:webHidden/>
              </w:rPr>
              <w:fldChar w:fldCharType="separate"/>
            </w:r>
            <w:r w:rsidR="00566EBA">
              <w:rPr>
                <w:noProof/>
                <w:webHidden/>
              </w:rPr>
              <w:t>18</w:t>
            </w:r>
            <w:r w:rsidR="00566EBA">
              <w:rPr>
                <w:noProof/>
                <w:webHidden/>
              </w:rPr>
              <w:fldChar w:fldCharType="end"/>
            </w:r>
          </w:hyperlink>
        </w:p>
        <w:p w14:paraId="36834576" w14:textId="77777777" w:rsidR="00566EBA" w:rsidRDefault="00EC1ACE">
          <w:pPr>
            <w:pStyle w:val="TOC1"/>
            <w:tabs>
              <w:tab w:val="left" w:pos="440"/>
              <w:tab w:val="right" w:leader="dot" w:pos="9016"/>
            </w:tabs>
            <w:rPr>
              <w:rFonts w:eastAsiaTheme="minorEastAsia"/>
              <w:noProof/>
              <w:lang w:val="pt-PT" w:eastAsia="pt-PT"/>
            </w:rPr>
          </w:pPr>
          <w:hyperlink w:anchor="_Toc379195315" w:history="1">
            <w:r w:rsidR="00566EBA" w:rsidRPr="00B92C1B">
              <w:rPr>
                <w:rStyle w:val="Hyperlink"/>
                <w:noProof/>
                <w:lang w:val="en-GB"/>
              </w:rPr>
              <w:t>4</w:t>
            </w:r>
            <w:r w:rsidR="00566EBA">
              <w:rPr>
                <w:rFonts w:eastAsiaTheme="minorEastAsia"/>
                <w:noProof/>
                <w:lang w:val="pt-PT" w:eastAsia="pt-PT"/>
              </w:rPr>
              <w:tab/>
            </w:r>
            <w:r w:rsidR="00566EBA" w:rsidRPr="00B92C1B">
              <w:rPr>
                <w:rStyle w:val="Hyperlink"/>
                <w:noProof/>
                <w:lang w:val="en-GB"/>
              </w:rPr>
              <w:t>Services</w:t>
            </w:r>
            <w:r w:rsidR="00566EBA">
              <w:rPr>
                <w:noProof/>
                <w:webHidden/>
              </w:rPr>
              <w:tab/>
            </w:r>
            <w:r w:rsidR="00566EBA">
              <w:rPr>
                <w:noProof/>
                <w:webHidden/>
              </w:rPr>
              <w:fldChar w:fldCharType="begin"/>
            </w:r>
            <w:r w:rsidR="00566EBA">
              <w:rPr>
                <w:noProof/>
                <w:webHidden/>
              </w:rPr>
              <w:instrText xml:space="preserve"> PAGEREF _Toc379195315 \h </w:instrText>
            </w:r>
            <w:r w:rsidR="00566EBA">
              <w:rPr>
                <w:noProof/>
                <w:webHidden/>
              </w:rPr>
            </w:r>
            <w:r w:rsidR="00566EBA">
              <w:rPr>
                <w:noProof/>
                <w:webHidden/>
              </w:rPr>
              <w:fldChar w:fldCharType="separate"/>
            </w:r>
            <w:r w:rsidR="00566EBA">
              <w:rPr>
                <w:noProof/>
                <w:webHidden/>
              </w:rPr>
              <w:t>20</w:t>
            </w:r>
            <w:r w:rsidR="00566EBA">
              <w:rPr>
                <w:noProof/>
                <w:webHidden/>
              </w:rPr>
              <w:fldChar w:fldCharType="end"/>
            </w:r>
          </w:hyperlink>
        </w:p>
        <w:p w14:paraId="650C9C67" w14:textId="77777777" w:rsidR="00566EBA" w:rsidRDefault="00EC1ACE">
          <w:pPr>
            <w:pStyle w:val="TOC2"/>
            <w:tabs>
              <w:tab w:val="left" w:pos="880"/>
              <w:tab w:val="right" w:leader="dot" w:pos="9016"/>
            </w:tabs>
            <w:rPr>
              <w:rFonts w:eastAsiaTheme="minorEastAsia"/>
              <w:noProof/>
              <w:lang w:val="pt-PT" w:eastAsia="pt-PT"/>
            </w:rPr>
          </w:pPr>
          <w:hyperlink w:anchor="_Toc379195316" w:history="1">
            <w:r w:rsidR="00566EBA" w:rsidRPr="00B92C1B">
              <w:rPr>
                <w:rStyle w:val="Hyperlink"/>
                <w:noProof/>
                <w:lang w:val="en-GB"/>
              </w:rPr>
              <w:t>4.1</w:t>
            </w:r>
            <w:r w:rsidR="00566EBA">
              <w:rPr>
                <w:rFonts w:eastAsiaTheme="minorEastAsia"/>
                <w:noProof/>
                <w:lang w:val="pt-PT" w:eastAsia="pt-PT"/>
              </w:rPr>
              <w:tab/>
            </w:r>
            <w:r w:rsidR="00566EBA" w:rsidRPr="00B92C1B">
              <w:rPr>
                <w:rStyle w:val="Hyperlink"/>
                <w:noProof/>
                <w:lang w:val="en-GB"/>
              </w:rPr>
              <w:t>Methodology</w:t>
            </w:r>
            <w:r w:rsidR="00566EBA">
              <w:rPr>
                <w:noProof/>
                <w:webHidden/>
              </w:rPr>
              <w:tab/>
            </w:r>
            <w:r w:rsidR="00566EBA">
              <w:rPr>
                <w:noProof/>
                <w:webHidden/>
              </w:rPr>
              <w:fldChar w:fldCharType="begin"/>
            </w:r>
            <w:r w:rsidR="00566EBA">
              <w:rPr>
                <w:noProof/>
                <w:webHidden/>
              </w:rPr>
              <w:instrText xml:space="preserve"> PAGEREF _Toc379195316 \h </w:instrText>
            </w:r>
            <w:r w:rsidR="00566EBA">
              <w:rPr>
                <w:noProof/>
                <w:webHidden/>
              </w:rPr>
            </w:r>
            <w:r w:rsidR="00566EBA">
              <w:rPr>
                <w:noProof/>
                <w:webHidden/>
              </w:rPr>
              <w:fldChar w:fldCharType="separate"/>
            </w:r>
            <w:r w:rsidR="00566EBA">
              <w:rPr>
                <w:noProof/>
                <w:webHidden/>
              </w:rPr>
              <w:t>20</w:t>
            </w:r>
            <w:r w:rsidR="00566EBA">
              <w:rPr>
                <w:noProof/>
                <w:webHidden/>
              </w:rPr>
              <w:fldChar w:fldCharType="end"/>
            </w:r>
          </w:hyperlink>
        </w:p>
        <w:p w14:paraId="2FD901C5" w14:textId="77777777" w:rsidR="00566EBA" w:rsidRDefault="00EC1ACE">
          <w:pPr>
            <w:pStyle w:val="TOC2"/>
            <w:tabs>
              <w:tab w:val="left" w:pos="880"/>
              <w:tab w:val="right" w:leader="dot" w:pos="9016"/>
            </w:tabs>
            <w:rPr>
              <w:rFonts w:eastAsiaTheme="minorEastAsia"/>
              <w:noProof/>
              <w:lang w:val="pt-PT" w:eastAsia="pt-PT"/>
            </w:rPr>
          </w:pPr>
          <w:hyperlink w:anchor="_Toc379195317" w:history="1">
            <w:r w:rsidR="00566EBA" w:rsidRPr="00B92C1B">
              <w:rPr>
                <w:rStyle w:val="Hyperlink"/>
                <w:noProof/>
                <w:lang w:val="en-GB"/>
              </w:rPr>
              <w:t>4.2</w:t>
            </w:r>
            <w:r w:rsidR="00566EBA">
              <w:rPr>
                <w:rFonts w:eastAsiaTheme="minorEastAsia"/>
                <w:noProof/>
                <w:lang w:val="pt-PT" w:eastAsia="pt-PT"/>
              </w:rPr>
              <w:tab/>
            </w:r>
            <w:r w:rsidR="00566EBA" w:rsidRPr="00B92C1B">
              <w:rPr>
                <w:rStyle w:val="Hyperlink"/>
                <w:noProof/>
                <w:lang w:val="en-GB"/>
              </w:rPr>
              <w:t>Results</w:t>
            </w:r>
            <w:r w:rsidR="00566EBA">
              <w:rPr>
                <w:noProof/>
                <w:webHidden/>
              </w:rPr>
              <w:tab/>
            </w:r>
            <w:r w:rsidR="00566EBA">
              <w:rPr>
                <w:noProof/>
                <w:webHidden/>
              </w:rPr>
              <w:fldChar w:fldCharType="begin"/>
            </w:r>
            <w:r w:rsidR="00566EBA">
              <w:rPr>
                <w:noProof/>
                <w:webHidden/>
              </w:rPr>
              <w:instrText xml:space="preserve"> PAGEREF _Toc379195317 \h </w:instrText>
            </w:r>
            <w:r w:rsidR="00566EBA">
              <w:rPr>
                <w:noProof/>
                <w:webHidden/>
              </w:rPr>
            </w:r>
            <w:r w:rsidR="00566EBA">
              <w:rPr>
                <w:noProof/>
                <w:webHidden/>
              </w:rPr>
              <w:fldChar w:fldCharType="separate"/>
            </w:r>
            <w:r w:rsidR="00566EBA">
              <w:rPr>
                <w:noProof/>
                <w:webHidden/>
              </w:rPr>
              <w:t>21</w:t>
            </w:r>
            <w:r w:rsidR="00566EBA">
              <w:rPr>
                <w:noProof/>
                <w:webHidden/>
              </w:rPr>
              <w:fldChar w:fldCharType="end"/>
            </w:r>
          </w:hyperlink>
        </w:p>
        <w:p w14:paraId="3325C10D" w14:textId="77777777" w:rsidR="00566EBA" w:rsidRDefault="00EC1ACE">
          <w:pPr>
            <w:pStyle w:val="TOC3"/>
            <w:tabs>
              <w:tab w:val="left" w:pos="1320"/>
              <w:tab w:val="right" w:leader="dot" w:pos="9016"/>
            </w:tabs>
            <w:rPr>
              <w:rFonts w:eastAsiaTheme="minorEastAsia"/>
              <w:noProof/>
              <w:lang w:val="pt-PT" w:eastAsia="pt-PT"/>
            </w:rPr>
          </w:pPr>
          <w:hyperlink w:anchor="_Toc379195318" w:history="1">
            <w:r w:rsidR="00566EBA" w:rsidRPr="00B92C1B">
              <w:rPr>
                <w:rStyle w:val="Hyperlink"/>
                <w:noProof/>
                <w:lang w:val="en-GB"/>
              </w:rPr>
              <w:t>4.2.1</w:t>
            </w:r>
            <w:r w:rsidR="00566EBA">
              <w:rPr>
                <w:rFonts w:eastAsiaTheme="minorEastAsia"/>
                <w:noProof/>
                <w:lang w:val="pt-PT" w:eastAsia="pt-PT"/>
              </w:rPr>
              <w:tab/>
            </w:r>
            <w:r w:rsidR="00566EBA" w:rsidRPr="00B92C1B">
              <w:rPr>
                <w:rStyle w:val="Hyperlink"/>
                <w:noProof/>
                <w:lang w:val="en-GB"/>
              </w:rPr>
              <w:t>Messaging patterns</w:t>
            </w:r>
            <w:r w:rsidR="00566EBA">
              <w:rPr>
                <w:noProof/>
                <w:webHidden/>
              </w:rPr>
              <w:tab/>
            </w:r>
            <w:r w:rsidR="00566EBA">
              <w:rPr>
                <w:noProof/>
                <w:webHidden/>
              </w:rPr>
              <w:fldChar w:fldCharType="begin"/>
            </w:r>
            <w:r w:rsidR="00566EBA">
              <w:rPr>
                <w:noProof/>
                <w:webHidden/>
              </w:rPr>
              <w:instrText xml:space="preserve"> PAGEREF _Toc379195318 \h </w:instrText>
            </w:r>
            <w:r w:rsidR="00566EBA">
              <w:rPr>
                <w:noProof/>
                <w:webHidden/>
              </w:rPr>
            </w:r>
            <w:r w:rsidR="00566EBA">
              <w:rPr>
                <w:noProof/>
                <w:webHidden/>
              </w:rPr>
              <w:fldChar w:fldCharType="separate"/>
            </w:r>
            <w:r w:rsidR="00566EBA">
              <w:rPr>
                <w:noProof/>
                <w:webHidden/>
              </w:rPr>
              <w:t>21</w:t>
            </w:r>
            <w:r w:rsidR="00566EBA">
              <w:rPr>
                <w:noProof/>
                <w:webHidden/>
              </w:rPr>
              <w:fldChar w:fldCharType="end"/>
            </w:r>
          </w:hyperlink>
        </w:p>
        <w:p w14:paraId="4A6BEB6F" w14:textId="77777777" w:rsidR="00566EBA" w:rsidRDefault="00EC1ACE">
          <w:pPr>
            <w:pStyle w:val="TOC3"/>
            <w:tabs>
              <w:tab w:val="left" w:pos="1320"/>
              <w:tab w:val="right" w:leader="dot" w:pos="9016"/>
            </w:tabs>
            <w:rPr>
              <w:rFonts w:eastAsiaTheme="minorEastAsia"/>
              <w:noProof/>
              <w:lang w:val="pt-PT" w:eastAsia="pt-PT"/>
            </w:rPr>
          </w:pPr>
          <w:hyperlink w:anchor="_Toc379195319" w:history="1">
            <w:r w:rsidR="00566EBA" w:rsidRPr="00B92C1B">
              <w:rPr>
                <w:rStyle w:val="Hyperlink"/>
                <w:noProof/>
                <w:lang w:val="en-GB"/>
              </w:rPr>
              <w:t>4.2.2</w:t>
            </w:r>
            <w:r w:rsidR="00566EBA">
              <w:rPr>
                <w:rFonts w:eastAsiaTheme="minorEastAsia"/>
                <w:noProof/>
                <w:lang w:val="pt-PT" w:eastAsia="pt-PT"/>
              </w:rPr>
              <w:tab/>
            </w:r>
            <w:r w:rsidR="00566EBA" w:rsidRPr="00B92C1B">
              <w:rPr>
                <w:rStyle w:val="Hyperlink"/>
                <w:noProof/>
                <w:lang w:val="en-GB"/>
              </w:rPr>
              <w:t>Services catalogue</w:t>
            </w:r>
            <w:r w:rsidR="00566EBA">
              <w:rPr>
                <w:noProof/>
                <w:webHidden/>
              </w:rPr>
              <w:tab/>
            </w:r>
            <w:r w:rsidR="00566EBA">
              <w:rPr>
                <w:noProof/>
                <w:webHidden/>
              </w:rPr>
              <w:fldChar w:fldCharType="begin"/>
            </w:r>
            <w:r w:rsidR="00566EBA">
              <w:rPr>
                <w:noProof/>
                <w:webHidden/>
              </w:rPr>
              <w:instrText xml:space="preserve"> PAGEREF _Toc379195319 \h </w:instrText>
            </w:r>
            <w:r w:rsidR="00566EBA">
              <w:rPr>
                <w:noProof/>
                <w:webHidden/>
              </w:rPr>
            </w:r>
            <w:r w:rsidR="00566EBA">
              <w:rPr>
                <w:noProof/>
                <w:webHidden/>
              </w:rPr>
              <w:fldChar w:fldCharType="separate"/>
            </w:r>
            <w:r w:rsidR="00566EBA">
              <w:rPr>
                <w:noProof/>
                <w:webHidden/>
              </w:rPr>
              <w:t>23</w:t>
            </w:r>
            <w:r w:rsidR="00566EBA">
              <w:rPr>
                <w:noProof/>
                <w:webHidden/>
              </w:rPr>
              <w:fldChar w:fldCharType="end"/>
            </w:r>
          </w:hyperlink>
        </w:p>
        <w:p w14:paraId="2933E7C1" w14:textId="77777777" w:rsidR="00566EBA" w:rsidRDefault="00EC1ACE">
          <w:pPr>
            <w:pStyle w:val="TOC3"/>
            <w:tabs>
              <w:tab w:val="left" w:pos="1320"/>
              <w:tab w:val="right" w:leader="dot" w:pos="9016"/>
            </w:tabs>
            <w:rPr>
              <w:rFonts w:eastAsiaTheme="minorEastAsia"/>
              <w:noProof/>
              <w:lang w:val="pt-PT" w:eastAsia="pt-PT"/>
            </w:rPr>
          </w:pPr>
          <w:hyperlink w:anchor="_Toc379195320" w:history="1">
            <w:r w:rsidR="00566EBA" w:rsidRPr="00B92C1B">
              <w:rPr>
                <w:rStyle w:val="Hyperlink"/>
                <w:noProof/>
                <w:lang w:val="en-GB"/>
              </w:rPr>
              <w:t>4.2.3</w:t>
            </w:r>
            <w:r w:rsidR="00566EBA">
              <w:rPr>
                <w:rFonts w:eastAsiaTheme="minorEastAsia"/>
                <w:noProof/>
                <w:lang w:val="pt-PT" w:eastAsia="pt-PT"/>
              </w:rPr>
              <w:tab/>
            </w:r>
            <w:r w:rsidR="00566EBA" w:rsidRPr="00B92C1B">
              <w:rPr>
                <w:rStyle w:val="Hyperlink"/>
                <w:noProof/>
                <w:lang w:val="en-GB"/>
              </w:rPr>
              <w:t>Service model</w:t>
            </w:r>
            <w:r w:rsidR="00566EBA">
              <w:rPr>
                <w:noProof/>
                <w:webHidden/>
              </w:rPr>
              <w:tab/>
            </w:r>
            <w:r w:rsidR="00566EBA">
              <w:rPr>
                <w:noProof/>
                <w:webHidden/>
              </w:rPr>
              <w:fldChar w:fldCharType="begin"/>
            </w:r>
            <w:r w:rsidR="00566EBA">
              <w:rPr>
                <w:noProof/>
                <w:webHidden/>
              </w:rPr>
              <w:instrText xml:space="preserve"> PAGEREF _Toc379195320 \h </w:instrText>
            </w:r>
            <w:r w:rsidR="00566EBA">
              <w:rPr>
                <w:noProof/>
                <w:webHidden/>
              </w:rPr>
            </w:r>
            <w:r w:rsidR="00566EBA">
              <w:rPr>
                <w:noProof/>
                <w:webHidden/>
              </w:rPr>
              <w:fldChar w:fldCharType="separate"/>
            </w:r>
            <w:r w:rsidR="00566EBA">
              <w:rPr>
                <w:noProof/>
                <w:webHidden/>
              </w:rPr>
              <w:t>25</w:t>
            </w:r>
            <w:r w:rsidR="00566EBA">
              <w:rPr>
                <w:noProof/>
                <w:webHidden/>
              </w:rPr>
              <w:fldChar w:fldCharType="end"/>
            </w:r>
          </w:hyperlink>
        </w:p>
        <w:p w14:paraId="474E9634" w14:textId="77777777" w:rsidR="00566EBA" w:rsidRDefault="00EC1ACE">
          <w:pPr>
            <w:pStyle w:val="TOC2"/>
            <w:tabs>
              <w:tab w:val="left" w:pos="880"/>
              <w:tab w:val="right" w:leader="dot" w:pos="9016"/>
            </w:tabs>
            <w:rPr>
              <w:rFonts w:eastAsiaTheme="minorEastAsia"/>
              <w:noProof/>
              <w:lang w:val="pt-PT" w:eastAsia="pt-PT"/>
            </w:rPr>
          </w:pPr>
          <w:hyperlink w:anchor="_Toc379195321" w:history="1">
            <w:r w:rsidR="00566EBA" w:rsidRPr="00B92C1B">
              <w:rPr>
                <w:rStyle w:val="Hyperlink"/>
                <w:noProof/>
                <w:lang w:val="en-GB"/>
              </w:rPr>
              <w:t>4.3</w:t>
            </w:r>
            <w:r w:rsidR="00566EBA">
              <w:rPr>
                <w:rFonts w:eastAsiaTheme="minorEastAsia"/>
                <w:noProof/>
                <w:lang w:val="pt-PT" w:eastAsia="pt-PT"/>
              </w:rPr>
              <w:tab/>
            </w:r>
            <w:r w:rsidR="00566EBA" w:rsidRPr="00B92C1B">
              <w:rPr>
                <w:rStyle w:val="Hyperlink"/>
                <w:noProof/>
                <w:lang w:val="en-GB"/>
              </w:rPr>
              <w:t>Verification and validation</w:t>
            </w:r>
            <w:r w:rsidR="00566EBA">
              <w:rPr>
                <w:noProof/>
                <w:webHidden/>
              </w:rPr>
              <w:tab/>
            </w:r>
            <w:r w:rsidR="00566EBA">
              <w:rPr>
                <w:noProof/>
                <w:webHidden/>
              </w:rPr>
              <w:fldChar w:fldCharType="begin"/>
            </w:r>
            <w:r w:rsidR="00566EBA">
              <w:rPr>
                <w:noProof/>
                <w:webHidden/>
              </w:rPr>
              <w:instrText xml:space="preserve"> PAGEREF _Toc379195321 \h </w:instrText>
            </w:r>
            <w:r w:rsidR="00566EBA">
              <w:rPr>
                <w:noProof/>
                <w:webHidden/>
              </w:rPr>
            </w:r>
            <w:r w:rsidR="00566EBA">
              <w:rPr>
                <w:noProof/>
                <w:webHidden/>
              </w:rPr>
              <w:fldChar w:fldCharType="separate"/>
            </w:r>
            <w:r w:rsidR="00566EBA">
              <w:rPr>
                <w:noProof/>
                <w:webHidden/>
              </w:rPr>
              <w:t>28</w:t>
            </w:r>
            <w:r w:rsidR="00566EBA">
              <w:rPr>
                <w:noProof/>
                <w:webHidden/>
              </w:rPr>
              <w:fldChar w:fldCharType="end"/>
            </w:r>
          </w:hyperlink>
        </w:p>
        <w:p w14:paraId="2CE5207C" w14:textId="77777777" w:rsidR="00566EBA" w:rsidRDefault="00EC1ACE">
          <w:pPr>
            <w:pStyle w:val="TOC1"/>
            <w:tabs>
              <w:tab w:val="left" w:pos="440"/>
              <w:tab w:val="right" w:leader="dot" w:pos="9016"/>
            </w:tabs>
            <w:rPr>
              <w:rFonts w:eastAsiaTheme="minorEastAsia"/>
              <w:noProof/>
              <w:lang w:val="pt-PT" w:eastAsia="pt-PT"/>
            </w:rPr>
          </w:pPr>
          <w:hyperlink w:anchor="_Toc379195322" w:history="1">
            <w:r w:rsidR="00566EBA" w:rsidRPr="00B92C1B">
              <w:rPr>
                <w:rStyle w:val="Hyperlink"/>
                <w:noProof/>
              </w:rPr>
              <w:t>5</w:t>
            </w:r>
            <w:r w:rsidR="00566EBA">
              <w:rPr>
                <w:rFonts w:eastAsiaTheme="minorEastAsia"/>
                <w:noProof/>
                <w:lang w:val="pt-PT" w:eastAsia="pt-PT"/>
              </w:rPr>
              <w:tab/>
            </w:r>
            <w:r w:rsidR="00566EBA" w:rsidRPr="00B92C1B">
              <w:rPr>
                <w:rStyle w:val="Hyperlink"/>
                <w:noProof/>
                <w:lang w:val="en-GB"/>
              </w:rPr>
              <w:t>Conclusions</w:t>
            </w:r>
            <w:r w:rsidR="00566EBA">
              <w:rPr>
                <w:noProof/>
                <w:webHidden/>
              </w:rPr>
              <w:tab/>
            </w:r>
            <w:r w:rsidR="00566EBA">
              <w:rPr>
                <w:noProof/>
                <w:webHidden/>
              </w:rPr>
              <w:fldChar w:fldCharType="begin"/>
            </w:r>
            <w:r w:rsidR="00566EBA">
              <w:rPr>
                <w:noProof/>
                <w:webHidden/>
              </w:rPr>
              <w:instrText xml:space="preserve"> PAGEREF _Toc379195322 \h </w:instrText>
            </w:r>
            <w:r w:rsidR="00566EBA">
              <w:rPr>
                <w:noProof/>
                <w:webHidden/>
              </w:rPr>
            </w:r>
            <w:r w:rsidR="00566EBA">
              <w:rPr>
                <w:noProof/>
                <w:webHidden/>
              </w:rPr>
              <w:fldChar w:fldCharType="separate"/>
            </w:r>
            <w:r w:rsidR="00566EBA">
              <w:rPr>
                <w:noProof/>
                <w:webHidden/>
              </w:rPr>
              <w:t>30</w:t>
            </w:r>
            <w:r w:rsidR="00566EBA">
              <w:rPr>
                <w:noProof/>
                <w:webHidden/>
              </w:rPr>
              <w:fldChar w:fldCharType="end"/>
            </w:r>
          </w:hyperlink>
        </w:p>
        <w:p w14:paraId="6D1BF57C" w14:textId="77777777" w:rsidR="00566EBA" w:rsidRDefault="00EC1ACE">
          <w:pPr>
            <w:pStyle w:val="TOC1"/>
            <w:tabs>
              <w:tab w:val="left" w:pos="440"/>
              <w:tab w:val="right" w:leader="dot" w:pos="9016"/>
            </w:tabs>
            <w:rPr>
              <w:rFonts w:eastAsiaTheme="minorEastAsia"/>
              <w:noProof/>
              <w:lang w:val="pt-PT" w:eastAsia="pt-PT"/>
            </w:rPr>
          </w:pPr>
          <w:hyperlink w:anchor="_Toc379195323" w:history="1">
            <w:r w:rsidR="00566EBA" w:rsidRPr="00B92C1B">
              <w:rPr>
                <w:rStyle w:val="Hyperlink"/>
                <w:noProof/>
                <w:lang w:val="en-GB"/>
              </w:rPr>
              <w:t>6</w:t>
            </w:r>
            <w:r w:rsidR="00566EBA">
              <w:rPr>
                <w:rFonts w:eastAsiaTheme="minorEastAsia"/>
                <w:noProof/>
                <w:lang w:val="pt-PT" w:eastAsia="pt-PT"/>
              </w:rPr>
              <w:tab/>
            </w:r>
            <w:r w:rsidR="00566EBA" w:rsidRPr="00B92C1B">
              <w:rPr>
                <w:rStyle w:val="Hyperlink"/>
                <w:noProof/>
                <w:lang w:val="en-GB"/>
              </w:rPr>
              <w:t>Recommendations</w:t>
            </w:r>
            <w:r w:rsidR="00566EBA">
              <w:rPr>
                <w:noProof/>
                <w:webHidden/>
              </w:rPr>
              <w:tab/>
            </w:r>
            <w:r w:rsidR="00566EBA">
              <w:rPr>
                <w:noProof/>
                <w:webHidden/>
              </w:rPr>
              <w:fldChar w:fldCharType="begin"/>
            </w:r>
            <w:r w:rsidR="00566EBA">
              <w:rPr>
                <w:noProof/>
                <w:webHidden/>
              </w:rPr>
              <w:instrText xml:space="preserve"> PAGEREF _Toc379195323 \h </w:instrText>
            </w:r>
            <w:r w:rsidR="00566EBA">
              <w:rPr>
                <w:noProof/>
                <w:webHidden/>
              </w:rPr>
            </w:r>
            <w:r w:rsidR="00566EBA">
              <w:rPr>
                <w:noProof/>
                <w:webHidden/>
              </w:rPr>
              <w:fldChar w:fldCharType="separate"/>
            </w:r>
            <w:r w:rsidR="00566EBA">
              <w:rPr>
                <w:noProof/>
                <w:webHidden/>
              </w:rPr>
              <w:t>32</w:t>
            </w:r>
            <w:r w:rsidR="00566EBA">
              <w:rPr>
                <w:noProof/>
                <w:webHidden/>
              </w:rPr>
              <w:fldChar w:fldCharType="end"/>
            </w:r>
          </w:hyperlink>
        </w:p>
        <w:p w14:paraId="64A577FA" w14:textId="77777777" w:rsidR="00566EBA" w:rsidRDefault="00EC1ACE">
          <w:pPr>
            <w:pStyle w:val="TOC1"/>
            <w:tabs>
              <w:tab w:val="left" w:pos="440"/>
              <w:tab w:val="right" w:leader="dot" w:pos="9016"/>
            </w:tabs>
            <w:rPr>
              <w:rFonts w:eastAsiaTheme="minorEastAsia"/>
              <w:noProof/>
              <w:lang w:val="pt-PT" w:eastAsia="pt-PT"/>
            </w:rPr>
          </w:pPr>
          <w:hyperlink w:anchor="_Toc379195324" w:history="1">
            <w:r w:rsidR="00566EBA" w:rsidRPr="00B92C1B">
              <w:rPr>
                <w:rStyle w:val="Hyperlink"/>
                <w:noProof/>
                <w:lang w:val="en-GB"/>
              </w:rPr>
              <w:t>7</w:t>
            </w:r>
            <w:r w:rsidR="00566EBA">
              <w:rPr>
                <w:rFonts w:eastAsiaTheme="minorEastAsia"/>
                <w:noProof/>
                <w:lang w:val="pt-PT" w:eastAsia="pt-PT"/>
              </w:rPr>
              <w:tab/>
            </w:r>
            <w:r w:rsidR="00566EBA" w:rsidRPr="00B92C1B">
              <w:rPr>
                <w:rStyle w:val="Hyperlink"/>
                <w:noProof/>
                <w:lang w:val="en-GB"/>
              </w:rPr>
              <w:t>Acknowledgements</w:t>
            </w:r>
            <w:r w:rsidR="00566EBA">
              <w:rPr>
                <w:noProof/>
                <w:webHidden/>
              </w:rPr>
              <w:tab/>
            </w:r>
            <w:r w:rsidR="00566EBA">
              <w:rPr>
                <w:noProof/>
                <w:webHidden/>
              </w:rPr>
              <w:fldChar w:fldCharType="begin"/>
            </w:r>
            <w:r w:rsidR="00566EBA">
              <w:rPr>
                <w:noProof/>
                <w:webHidden/>
              </w:rPr>
              <w:instrText xml:space="preserve"> PAGEREF _Toc379195324 \h </w:instrText>
            </w:r>
            <w:r w:rsidR="00566EBA">
              <w:rPr>
                <w:noProof/>
                <w:webHidden/>
              </w:rPr>
            </w:r>
            <w:r w:rsidR="00566EBA">
              <w:rPr>
                <w:noProof/>
                <w:webHidden/>
              </w:rPr>
              <w:fldChar w:fldCharType="separate"/>
            </w:r>
            <w:r w:rsidR="00566EBA">
              <w:rPr>
                <w:noProof/>
                <w:webHidden/>
              </w:rPr>
              <w:t>34</w:t>
            </w:r>
            <w:r w:rsidR="00566EBA">
              <w:rPr>
                <w:noProof/>
                <w:webHidden/>
              </w:rPr>
              <w:fldChar w:fldCharType="end"/>
            </w:r>
          </w:hyperlink>
        </w:p>
        <w:p w14:paraId="3AF89B3F" w14:textId="77777777" w:rsidR="00566EBA" w:rsidRDefault="00EC1ACE">
          <w:pPr>
            <w:pStyle w:val="TOC1"/>
            <w:tabs>
              <w:tab w:val="right" w:leader="dot" w:pos="9016"/>
            </w:tabs>
            <w:rPr>
              <w:rFonts w:eastAsiaTheme="minorEastAsia"/>
              <w:noProof/>
              <w:lang w:val="pt-PT" w:eastAsia="pt-PT"/>
            </w:rPr>
          </w:pPr>
          <w:hyperlink w:anchor="_Toc379195325" w:history="1">
            <w:r w:rsidR="00566EBA" w:rsidRPr="00B92C1B">
              <w:rPr>
                <w:rStyle w:val="Hyperlink"/>
                <w:noProof/>
                <w:lang w:val="en-US"/>
              </w:rPr>
              <w:t>Annex I – List of Acronyms and Abbreviations</w:t>
            </w:r>
            <w:r w:rsidR="00566EBA">
              <w:rPr>
                <w:noProof/>
                <w:webHidden/>
              </w:rPr>
              <w:tab/>
            </w:r>
            <w:r w:rsidR="00566EBA">
              <w:rPr>
                <w:noProof/>
                <w:webHidden/>
              </w:rPr>
              <w:fldChar w:fldCharType="begin"/>
            </w:r>
            <w:r w:rsidR="00566EBA">
              <w:rPr>
                <w:noProof/>
                <w:webHidden/>
              </w:rPr>
              <w:instrText xml:space="preserve"> PAGEREF _Toc379195325 \h </w:instrText>
            </w:r>
            <w:r w:rsidR="00566EBA">
              <w:rPr>
                <w:noProof/>
                <w:webHidden/>
              </w:rPr>
            </w:r>
            <w:r w:rsidR="00566EBA">
              <w:rPr>
                <w:noProof/>
                <w:webHidden/>
              </w:rPr>
              <w:fldChar w:fldCharType="separate"/>
            </w:r>
            <w:r w:rsidR="00566EBA">
              <w:rPr>
                <w:noProof/>
                <w:webHidden/>
              </w:rPr>
              <w:t>35</w:t>
            </w:r>
            <w:r w:rsidR="00566EBA">
              <w:rPr>
                <w:noProof/>
                <w:webHidden/>
              </w:rPr>
              <w:fldChar w:fldCharType="end"/>
            </w:r>
          </w:hyperlink>
        </w:p>
        <w:p w14:paraId="6E68892A" w14:textId="77777777" w:rsidR="00566EBA" w:rsidRDefault="00EC1ACE">
          <w:pPr>
            <w:pStyle w:val="TOC1"/>
            <w:tabs>
              <w:tab w:val="right" w:leader="dot" w:pos="9016"/>
            </w:tabs>
            <w:rPr>
              <w:rFonts w:eastAsiaTheme="minorEastAsia"/>
              <w:noProof/>
              <w:lang w:val="pt-PT" w:eastAsia="pt-PT"/>
            </w:rPr>
          </w:pPr>
          <w:hyperlink w:anchor="_Toc379195326" w:history="1">
            <w:r w:rsidR="00566EBA" w:rsidRPr="00B92C1B">
              <w:rPr>
                <w:rStyle w:val="Hyperlink"/>
                <w:noProof/>
                <w:lang w:val="en-US"/>
              </w:rPr>
              <w:t>Annex II – Summary of Results and Outputs</w:t>
            </w:r>
            <w:r w:rsidR="00566EBA">
              <w:rPr>
                <w:noProof/>
                <w:webHidden/>
              </w:rPr>
              <w:tab/>
            </w:r>
            <w:r w:rsidR="00566EBA">
              <w:rPr>
                <w:noProof/>
                <w:webHidden/>
              </w:rPr>
              <w:fldChar w:fldCharType="begin"/>
            </w:r>
            <w:r w:rsidR="00566EBA">
              <w:rPr>
                <w:noProof/>
                <w:webHidden/>
              </w:rPr>
              <w:instrText xml:space="preserve"> PAGEREF _Toc379195326 \h </w:instrText>
            </w:r>
            <w:r w:rsidR="00566EBA">
              <w:rPr>
                <w:noProof/>
                <w:webHidden/>
              </w:rPr>
            </w:r>
            <w:r w:rsidR="00566EBA">
              <w:rPr>
                <w:noProof/>
                <w:webHidden/>
              </w:rPr>
              <w:fldChar w:fldCharType="separate"/>
            </w:r>
            <w:r w:rsidR="00566EBA">
              <w:rPr>
                <w:noProof/>
                <w:webHidden/>
              </w:rPr>
              <w:t>37</w:t>
            </w:r>
            <w:r w:rsidR="00566EBA">
              <w:rPr>
                <w:noProof/>
                <w:webHidden/>
              </w:rPr>
              <w:fldChar w:fldCharType="end"/>
            </w:r>
          </w:hyperlink>
        </w:p>
        <w:p w14:paraId="3B6302D3" w14:textId="77777777" w:rsidR="00566EBA" w:rsidRDefault="00EC1ACE">
          <w:pPr>
            <w:pStyle w:val="TOC1"/>
            <w:tabs>
              <w:tab w:val="right" w:leader="dot" w:pos="9016"/>
            </w:tabs>
            <w:rPr>
              <w:rFonts w:eastAsiaTheme="minorEastAsia"/>
              <w:noProof/>
              <w:lang w:val="pt-PT" w:eastAsia="pt-PT"/>
            </w:rPr>
          </w:pPr>
          <w:hyperlink w:anchor="_Toc379195327" w:history="1">
            <w:r w:rsidR="00566EBA" w:rsidRPr="00B92C1B">
              <w:rPr>
                <w:rStyle w:val="Hyperlink"/>
                <w:noProof/>
                <w:lang w:val="en-US"/>
              </w:rPr>
              <w:t>Annex III – Enhanced use cases</w:t>
            </w:r>
            <w:r w:rsidR="00566EBA">
              <w:rPr>
                <w:noProof/>
                <w:webHidden/>
              </w:rPr>
              <w:tab/>
            </w:r>
            <w:r w:rsidR="00566EBA">
              <w:rPr>
                <w:noProof/>
                <w:webHidden/>
              </w:rPr>
              <w:fldChar w:fldCharType="begin"/>
            </w:r>
            <w:r w:rsidR="00566EBA">
              <w:rPr>
                <w:noProof/>
                <w:webHidden/>
              </w:rPr>
              <w:instrText xml:space="preserve"> PAGEREF _Toc379195327 \h </w:instrText>
            </w:r>
            <w:r w:rsidR="00566EBA">
              <w:rPr>
                <w:noProof/>
                <w:webHidden/>
              </w:rPr>
            </w:r>
            <w:r w:rsidR="00566EBA">
              <w:rPr>
                <w:noProof/>
                <w:webHidden/>
              </w:rPr>
              <w:fldChar w:fldCharType="separate"/>
            </w:r>
            <w:r w:rsidR="00566EBA">
              <w:rPr>
                <w:noProof/>
                <w:webHidden/>
              </w:rPr>
              <w:t>39</w:t>
            </w:r>
            <w:r w:rsidR="00566EBA">
              <w:rPr>
                <w:noProof/>
                <w:webHidden/>
              </w:rPr>
              <w:fldChar w:fldCharType="end"/>
            </w:r>
          </w:hyperlink>
        </w:p>
        <w:p w14:paraId="60702826" w14:textId="77777777" w:rsidR="00566EBA" w:rsidRDefault="00EC1ACE">
          <w:pPr>
            <w:pStyle w:val="TOC1"/>
            <w:tabs>
              <w:tab w:val="right" w:leader="dot" w:pos="9016"/>
            </w:tabs>
            <w:rPr>
              <w:rFonts w:eastAsiaTheme="minorEastAsia"/>
              <w:noProof/>
              <w:lang w:val="pt-PT" w:eastAsia="pt-PT"/>
            </w:rPr>
          </w:pPr>
          <w:hyperlink w:anchor="_Toc379195328" w:history="1">
            <w:r w:rsidR="00566EBA" w:rsidRPr="00B92C1B">
              <w:rPr>
                <w:rStyle w:val="Hyperlink"/>
                <w:noProof/>
                <w:lang w:val="en-US"/>
              </w:rPr>
              <w:t>Annex IV – Core vocabularies specifications</w:t>
            </w:r>
            <w:r w:rsidR="00566EBA">
              <w:rPr>
                <w:noProof/>
                <w:webHidden/>
              </w:rPr>
              <w:tab/>
            </w:r>
            <w:r w:rsidR="00566EBA">
              <w:rPr>
                <w:noProof/>
                <w:webHidden/>
              </w:rPr>
              <w:fldChar w:fldCharType="begin"/>
            </w:r>
            <w:r w:rsidR="00566EBA">
              <w:rPr>
                <w:noProof/>
                <w:webHidden/>
              </w:rPr>
              <w:instrText xml:space="preserve"> PAGEREF _Toc379195328 \h </w:instrText>
            </w:r>
            <w:r w:rsidR="00566EBA">
              <w:rPr>
                <w:noProof/>
                <w:webHidden/>
              </w:rPr>
            </w:r>
            <w:r w:rsidR="00566EBA">
              <w:rPr>
                <w:noProof/>
                <w:webHidden/>
              </w:rPr>
              <w:fldChar w:fldCharType="separate"/>
            </w:r>
            <w:r w:rsidR="00566EBA">
              <w:rPr>
                <w:noProof/>
                <w:webHidden/>
              </w:rPr>
              <w:t>40</w:t>
            </w:r>
            <w:r w:rsidR="00566EBA">
              <w:rPr>
                <w:noProof/>
                <w:webHidden/>
              </w:rPr>
              <w:fldChar w:fldCharType="end"/>
            </w:r>
          </w:hyperlink>
        </w:p>
        <w:p w14:paraId="49C12F4B" w14:textId="77777777" w:rsidR="00566EBA" w:rsidRDefault="00EC1ACE">
          <w:pPr>
            <w:pStyle w:val="TOC1"/>
            <w:tabs>
              <w:tab w:val="right" w:leader="dot" w:pos="9016"/>
            </w:tabs>
            <w:rPr>
              <w:rFonts w:eastAsiaTheme="minorEastAsia"/>
              <w:noProof/>
              <w:lang w:val="pt-PT" w:eastAsia="pt-PT"/>
            </w:rPr>
          </w:pPr>
          <w:hyperlink w:anchor="_Toc379195329" w:history="1">
            <w:r w:rsidR="00566EBA" w:rsidRPr="00B92C1B">
              <w:rPr>
                <w:rStyle w:val="Hyperlink"/>
                <w:noProof/>
                <w:lang w:val="en-US"/>
              </w:rPr>
              <w:t>Annex V – Enhanced services definitions</w:t>
            </w:r>
            <w:r w:rsidR="00566EBA">
              <w:rPr>
                <w:noProof/>
                <w:webHidden/>
              </w:rPr>
              <w:tab/>
            </w:r>
            <w:r w:rsidR="00566EBA">
              <w:rPr>
                <w:noProof/>
                <w:webHidden/>
              </w:rPr>
              <w:fldChar w:fldCharType="begin"/>
            </w:r>
            <w:r w:rsidR="00566EBA">
              <w:rPr>
                <w:noProof/>
                <w:webHidden/>
              </w:rPr>
              <w:instrText xml:space="preserve"> PAGEREF _Toc379195329 \h </w:instrText>
            </w:r>
            <w:r w:rsidR="00566EBA">
              <w:rPr>
                <w:noProof/>
                <w:webHidden/>
              </w:rPr>
            </w:r>
            <w:r w:rsidR="00566EBA">
              <w:rPr>
                <w:noProof/>
                <w:webHidden/>
              </w:rPr>
              <w:fldChar w:fldCharType="separate"/>
            </w:r>
            <w:r w:rsidR="00566EBA">
              <w:rPr>
                <w:noProof/>
                <w:webHidden/>
              </w:rPr>
              <w:t>41</w:t>
            </w:r>
            <w:r w:rsidR="00566EBA">
              <w:rPr>
                <w:noProof/>
                <w:webHidden/>
              </w:rPr>
              <w:fldChar w:fldCharType="end"/>
            </w:r>
          </w:hyperlink>
        </w:p>
        <w:p w14:paraId="134022E5" w14:textId="77777777" w:rsidR="00566EBA" w:rsidRDefault="00EC1ACE">
          <w:pPr>
            <w:pStyle w:val="TOC1"/>
            <w:tabs>
              <w:tab w:val="right" w:leader="dot" w:pos="9016"/>
            </w:tabs>
            <w:rPr>
              <w:rFonts w:eastAsiaTheme="minorEastAsia"/>
              <w:noProof/>
              <w:lang w:val="pt-PT" w:eastAsia="pt-PT"/>
            </w:rPr>
          </w:pPr>
          <w:hyperlink w:anchor="_Toc379195330" w:history="1">
            <w:r w:rsidR="00566EBA" w:rsidRPr="00B92C1B">
              <w:rPr>
                <w:rStyle w:val="Hyperlink"/>
                <w:noProof/>
                <w:lang w:val="en-US"/>
              </w:rPr>
              <w:t xml:space="preserve">Annex VI – </w:t>
            </w:r>
            <w:r w:rsidR="00566EBA" w:rsidRPr="00B92C1B">
              <w:rPr>
                <w:rStyle w:val="Hyperlink"/>
                <w:noProof/>
              </w:rPr>
              <w:t>Services specifications</w:t>
            </w:r>
            <w:r w:rsidR="00566EBA">
              <w:rPr>
                <w:noProof/>
                <w:webHidden/>
              </w:rPr>
              <w:tab/>
            </w:r>
            <w:r w:rsidR="00566EBA">
              <w:rPr>
                <w:noProof/>
                <w:webHidden/>
              </w:rPr>
              <w:fldChar w:fldCharType="begin"/>
            </w:r>
            <w:r w:rsidR="00566EBA">
              <w:rPr>
                <w:noProof/>
                <w:webHidden/>
              </w:rPr>
              <w:instrText xml:space="preserve"> PAGEREF _Toc379195330 \h </w:instrText>
            </w:r>
            <w:r w:rsidR="00566EBA">
              <w:rPr>
                <w:noProof/>
                <w:webHidden/>
              </w:rPr>
            </w:r>
            <w:r w:rsidR="00566EBA">
              <w:rPr>
                <w:noProof/>
                <w:webHidden/>
              </w:rPr>
              <w:fldChar w:fldCharType="separate"/>
            </w:r>
            <w:r w:rsidR="00566EBA">
              <w:rPr>
                <w:noProof/>
                <w:webHidden/>
              </w:rPr>
              <w:t>42</w:t>
            </w:r>
            <w:r w:rsidR="00566EBA">
              <w:rPr>
                <w:noProof/>
                <w:webHidden/>
              </w:rPr>
              <w:fldChar w:fldCharType="end"/>
            </w:r>
          </w:hyperlink>
        </w:p>
        <w:p w14:paraId="1E876C15" w14:textId="77777777" w:rsidR="00566EBA" w:rsidRDefault="00EC1ACE">
          <w:pPr>
            <w:pStyle w:val="TOC1"/>
            <w:tabs>
              <w:tab w:val="right" w:leader="dot" w:pos="9016"/>
            </w:tabs>
            <w:rPr>
              <w:rFonts w:eastAsiaTheme="minorEastAsia"/>
              <w:noProof/>
              <w:lang w:val="pt-PT" w:eastAsia="pt-PT"/>
            </w:rPr>
          </w:pPr>
          <w:hyperlink w:anchor="_Toc379195331" w:history="1">
            <w:r w:rsidR="00566EBA" w:rsidRPr="00B92C1B">
              <w:rPr>
                <w:rStyle w:val="Hyperlink"/>
                <w:noProof/>
                <w:lang w:val="en-US"/>
              </w:rPr>
              <w:t>Annex VII – Business review</w:t>
            </w:r>
            <w:r w:rsidR="00566EBA">
              <w:rPr>
                <w:noProof/>
                <w:webHidden/>
              </w:rPr>
              <w:tab/>
            </w:r>
            <w:r w:rsidR="00566EBA">
              <w:rPr>
                <w:noProof/>
                <w:webHidden/>
              </w:rPr>
              <w:fldChar w:fldCharType="begin"/>
            </w:r>
            <w:r w:rsidR="00566EBA">
              <w:rPr>
                <w:noProof/>
                <w:webHidden/>
              </w:rPr>
              <w:instrText xml:space="preserve"> PAGEREF _Toc379195331 \h </w:instrText>
            </w:r>
            <w:r w:rsidR="00566EBA">
              <w:rPr>
                <w:noProof/>
                <w:webHidden/>
              </w:rPr>
            </w:r>
            <w:r w:rsidR="00566EBA">
              <w:rPr>
                <w:noProof/>
                <w:webHidden/>
              </w:rPr>
              <w:fldChar w:fldCharType="separate"/>
            </w:r>
            <w:r w:rsidR="00566EBA">
              <w:rPr>
                <w:noProof/>
                <w:webHidden/>
              </w:rPr>
              <w:t>43</w:t>
            </w:r>
            <w:r w:rsidR="00566EBA">
              <w:rPr>
                <w:noProof/>
                <w:webHidden/>
              </w:rPr>
              <w:fldChar w:fldCharType="end"/>
            </w:r>
          </w:hyperlink>
        </w:p>
        <w:p w14:paraId="4C4A20A5" w14:textId="77777777" w:rsidR="00566EBA" w:rsidRDefault="00EC1ACE">
          <w:pPr>
            <w:pStyle w:val="TOC1"/>
            <w:tabs>
              <w:tab w:val="right" w:leader="dot" w:pos="9016"/>
            </w:tabs>
            <w:rPr>
              <w:rFonts w:eastAsiaTheme="minorEastAsia"/>
              <w:noProof/>
              <w:lang w:val="pt-PT" w:eastAsia="pt-PT"/>
            </w:rPr>
          </w:pPr>
          <w:hyperlink w:anchor="_Toc379195332" w:history="1">
            <w:r w:rsidR="00566EBA" w:rsidRPr="00B92C1B">
              <w:rPr>
                <w:rStyle w:val="Hyperlink"/>
                <w:noProof/>
                <w:lang w:val="en-US"/>
              </w:rPr>
              <w:t>Annex VIII – Technical review and service model</w:t>
            </w:r>
            <w:r w:rsidR="00566EBA">
              <w:rPr>
                <w:noProof/>
                <w:webHidden/>
              </w:rPr>
              <w:tab/>
            </w:r>
            <w:r w:rsidR="00566EBA">
              <w:rPr>
                <w:noProof/>
                <w:webHidden/>
              </w:rPr>
              <w:fldChar w:fldCharType="begin"/>
            </w:r>
            <w:r w:rsidR="00566EBA">
              <w:rPr>
                <w:noProof/>
                <w:webHidden/>
              </w:rPr>
              <w:instrText xml:space="preserve"> PAGEREF _Toc379195332 \h </w:instrText>
            </w:r>
            <w:r w:rsidR="00566EBA">
              <w:rPr>
                <w:noProof/>
                <w:webHidden/>
              </w:rPr>
            </w:r>
            <w:r w:rsidR="00566EBA">
              <w:rPr>
                <w:noProof/>
                <w:webHidden/>
              </w:rPr>
              <w:fldChar w:fldCharType="separate"/>
            </w:r>
            <w:r w:rsidR="00566EBA">
              <w:rPr>
                <w:noProof/>
                <w:webHidden/>
              </w:rPr>
              <w:t>44</w:t>
            </w:r>
            <w:r w:rsidR="00566EBA">
              <w:rPr>
                <w:noProof/>
                <w:webHidden/>
              </w:rPr>
              <w:fldChar w:fldCharType="end"/>
            </w:r>
          </w:hyperlink>
        </w:p>
        <w:p w14:paraId="52D32A90" w14:textId="77777777" w:rsidR="00566EBA" w:rsidRDefault="00EC1ACE">
          <w:pPr>
            <w:pStyle w:val="TOC1"/>
            <w:tabs>
              <w:tab w:val="right" w:leader="dot" w:pos="9016"/>
            </w:tabs>
            <w:rPr>
              <w:rFonts w:eastAsiaTheme="minorEastAsia"/>
              <w:noProof/>
              <w:lang w:val="pt-PT" w:eastAsia="pt-PT"/>
            </w:rPr>
          </w:pPr>
          <w:hyperlink w:anchor="_Toc379195333" w:history="1">
            <w:r w:rsidR="00566EBA" w:rsidRPr="00B92C1B">
              <w:rPr>
                <w:rStyle w:val="Hyperlink"/>
                <w:noProof/>
                <w:lang w:val="en-US"/>
              </w:rPr>
              <w:t>Annex IX – Meeting minutes and list of participants</w:t>
            </w:r>
            <w:r w:rsidR="00566EBA">
              <w:rPr>
                <w:noProof/>
                <w:webHidden/>
              </w:rPr>
              <w:tab/>
            </w:r>
            <w:r w:rsidR="00566EBA">
              <w:rPr>
                <w:noProof/>
                <w:webHidden/>
              </w:rPr>
              <w:fldChar w:fldCharType="begin"/>
            </w:r>
            <w:r w:rsidR="00566EBA">
              <w:rPr>
                <w:noProof/>
                <w:webHidden/>
              </w:rPr>
              <w:instrText xml:space="preserve"> PAGEREF _Toc379195333 \h </w:instrText>
            </w:r>
            <w:r w:rsidR="00566EBA">
              <w:rPr>
                <w:noProof/>
                <w:webHidden/>
              </w:rPr>
            </w:r>
            <w:r w:rsidR="00566EBA">
              <w:rPr>
                <w:noProof/>
                <w:webHidden/>
              </w:rPr>
              <w:fldChar w:fldCharType="separate"/>
            </w:r>
            <w:r w:rsidR="00566EBA">
              <w:rPr>
                <w:noProof/>
                <w:webHidden/>
              </w:rPr>
              <w:t>46</w:t>
            </w:r>
            <w:r w:rsidR="00566EBA">
              <w:rPr>
                <w:noProof/>
                <w:webHidden/>
              </w:rPr>
              <w:fldChar w:fldCharType="end"/>
            </w:r>
          </w:hyperlink>
        </w:p>
        <w:p w14:paraId="1D4EC307" w14:textId="77777777" w:rsidR="00E45513" w:rsidRDefault="00E45513">
          <w:r>
            <w:rPr>
              <w:b/>
              <w:bCs/>
            </w:rPr>
            <w:fldChar w:fldCharType="end"/>
          </w:r>
        </w:p>
      </w:sdtContent>
    </w:sdt>
    <w:p w14:paraId="6A13BC1F" w14:textId="77777777" w:rsidR="0072556C" w:rsidRDefault="0072556C">
      <w:pPr>
        <w:rPr>
          <w:rFonts w:asciiTheme="majorHAnsi" w:eastAsiaTheme="majorEastAsia" w:hAnsiTheme="majorHAnsi" w:cstheme="majorBidi"/>
          <w:b/>
          <w:bCs/>
          <w:color w:val="365F91" w:themeColor="accent1" w:themeShade="BF"/>
          <w:sz w:val="28"/>
          <w:szCs w:val="28"/>
          <w:lang w:val="en-GB" w:eastAsia="fi-FI"/>
        </w:rPr>
      </w:pPr>
      <w:r>
        <w:rPr>
          <w:lang w:val="en-GB"/>
        </w:rPr>
        <w:br w:type="page"/>
      </w:r>
    </w:p>
    <w:p w14:paraId="033A7B8D" w14:textId="4A95A625" w:rsidR="00A836B5" w:rsidRPr="0044627F" w:rsidRDefault="00A836B5" w:rsidP="0044627F">
      <w:pPr>
        <w:pStyle w:val="TOCHeading"/>
        <w:rPr>
          <w:lang w:val="en-GB"/>
        </w:rPr>
      </w:pPr>
      <w:r>
        <w:rPr>
          <w:lang w:val="en-GB"/>
        </w:rPr>
        <w:lastRenderedPageBreak/>
        <w:t>Table of Figures</w:t>
      </w:r>
    </w:p>
    <w:p w14:paraId="6100A184" w14:textId="77777777" w:rsidR="009217A9" w:rsidRDefault="009217A9">
      <w:pPr>
        <w:pStyle w:val="TableofFigures"/>
        <w:tabs>
          <w:tab w:val="right" w:leader="dot" w:pos="9016"/>
        </w:tabs>
        <w:rPr>
          <w:lang w:val="en-GB"/>
        </w:rPr>
      </w:pPr>
    </w:p>
    <w:p w14:paraId="7A78369F" w14:textId="77777777" w:rsidR="00566EBA" w:rsidRDefault="00811E36">
      <w:pPr>
        <w:pStyle w:val="TableofFigures"/>
        <w:tabs>
          <w:tab w:val="right" w:leader="dot" w:pos="9016"/>
        </w:tabs>
        <w:rPr>
          <w:rFonts w:eastAsiaTheme="minorEastAsia"/>
          <w:noProof/>
          <w:lang w:val="pt-PT" w:eastAsia="pt-PT"/>
        </w:rPr>
      </w:pPr>
      <w:r>
        <w:rPr>
          <w:lang w:val="en-GB"/>
        </w:rPr>
        <w:fldChar w:fldCharType="begin"/>
      </w:r>
      <w:r>
        <w:rPr>
          <w:lang w:val="en-GB"/>
        </w:rPr>
        <w:instrText xml:space="preserve"> TOC \h \z \c "Figure" </w:instrText>
      </w:r>
      <w:r>
        <w:rPr>
          <w:lang w:val="en-GB"/>
        </w:rPr>
        <w:fldChar w:fldCharType="separate"/>
      </w:r>
      <w:hyperlink w:anchor="_Toc379195334" w:history="1">
        <w:r w:rsidR="00566EBA" w:rsidRPr="00EE264F">
          <w:rPr>
            <w:rStyle w:val="Hyperlink"/>
            <w:noProof/>
          </w:rPr>
          <w:t>Figure 1: CISE as an interoperability environment</w:t>
        </w:r>
        <w:r w:rsidR="00566EBA">
          <w:rPr>
            <w:noProof/>
            <w:webHidden/>
          </w:rPr>
          <w:tab/>
        </w:r>
        <w:r w:rsidR="00566EBA">
          <w:rPr>
            <w:noProof/>
            <w:webHidden/>
          </w:rPr>
          <w:fldChar w:fldCharType="begin"/>
        </w:r>
        <w:r w:rsidR="00566EBA">
          <w:rPr>
            <w:noProof/>
            <w:webHidden/>
          </w:rPr>
          <w:instrText xml:space="preserve"> PAGEREF _Toc379195334 \h </w:instrText>
        </w:r>
        <w:r w:rsidR="00566EBA">
          <w:rPr>
            <w:noProof/>
            <w:webHidden/>
          </w:rPr>
        </w:r>
        <w:r w:rsidR="00566EBA">
          <w:rPr>
            <w:noProof/>
            <w:webHidden/>
          </w:rPr>
          <w:fldChar w:fldCharType="separate"/>
        </w:r>
        <w:r w:rsidR="00566EBA">
          <w:rPr>
            <w:noProof/>
            <w:webHidden/>
          </w:rPr>
          <w:t>8</w:t>
        </w:r>
        <w:r w:rsidR="00566EBA">
          <w:rPr>
            <w:noProof/>
            <w:webHidden/>
          </w:rPr>
          <w:fldChar w:fldCharType="end"/>
        </w:r>
      </w:hyperlink>
    </w:p>
    <w:p w14:paraId="70D470FD" w14:textId="77777777" w:rsidR="00566EBA" w:rsidRDefault="00EC1ACE">
      <w:pPr>
        <w:pStyle w:val="TableofFigures"/>
        <w:tabs>
          <w:tab w:val="right" w:leader="dot" w:pos="9016"/>
        </w:tabs>
        <w:rPr>
          <w:rFonts w:eastAsiaTheme="minorEastAsia"/>
          <w:noProof/>
          <w:lang w:val="pt-PT" w:eastAsia="pt-PT"/>
        </w:rPr>
      </w:pPr>
      <w:hyperlink w:anchor="_Toc379195335" w:history="1">
        <w:r w:rsidR="00566EBA" w:rsidRPr="00EE264F">
          <w:rPr>
            <w:rStyle w:val="Hyperlink"/>
            <w:noProof/>
          </w:rPr>
          <w:t>Figure 2: Common data model</w:t>
        </w:r>
        <w:r w:rsidR="00566EBA">
          <w:rPr>
            <w:noProof/>
            <w:webHidden/>
          </w:rPr>
          <w:tab/>
        </w:r>
        <w:r w:rsidR="00566EBA">
          <w:rPr>
            <w:noProof/>
            <w:webHidden/>
          </w:rPr>
          <w:fldChar w:fldCharType="begin"/>
        </w:r>
        <w:r w:rsidR="00566EBA">
          <w:rPr>
            <w:noProof/>
            <w:webHidden/>
          </w:rPr>
          <w:instrText xml:space="preserve"> PAGEREF _Toc379195335 \h </w:instrText>
        </w:r>
        <w:r w:rsidR="00566EBA">
          <w:rPr>
            <w:noProof/>
            <w:webHidden/>
          </w:rPr>
        </w:r>
        <w:r w:rsidR="00566EBA">
          <w:rPr>
            <w:noProof/>
            <w:webHidden/>
          </w:rPr>
          <w:fldChar w:fldCharType="separate"/>
        </w:r>
        <w:r w:rsidR="00566EBA">
          <w:rPr>
            <w:noProof/>
            <w:webHidden/>
          </w:rPr>
          <w:t>9</w:t>
        </w:r>
        <w:r w:rsidR="00566EBA">
          <w:rPr>
            <w:noProof/>
            <w:webHidden/>
          </w:rPr>
          <w:fldChar w:fldCharType="end"/>
        </w:r>
      </w:hyperlink>
    </w:p>
    <w:p w14:paraId="20FF843C" w14:textId="77777777" w:rsidR="00566EBA" w:rsidRDefault="00EC1ACE">
      <w:pPr>
        <w:pStyle w:val="TableofFigures"/>
        <w:tabs>
          <w:tab w:val="right" w:leader="dot" w:pos="9016"/>
        </w:tabs>
        <w:rPr>
          <w:rFonts w:eastAsiaTheme="minorEastAsia"/>
          <w:noProof/>
          <w:lang w:val="pt-PT" w:eastAsia="pt-PT"/>
        </w:rPr>
      </w:pPr>
      <w:hyperlink w:anchor="_Toc379195336" w:history="1">
        <w:r w:rsidR="00566EBA" w:rsidRPr="00EE264F">
          <w:rPr>
            <w:rStyle w:val="Hyperlink"/>
            <w:noProof/>
          </w:rPr>
          <w:t>Figure 3: No common data model</w:t>
        </w:r>
        <w:r w:rsidR="00566EBA">
          <w:rPr>
            <w:noProof/>
            <w:webHidden/>
          </w:rPr>
          <w:tab/>
        </w:r>
        <w:r w:rsidR="00566EBA">
          <w:rPr>
            <w:noProof/>
            <w:webHidden/>
          </w:rPr>
          <w:fldChar w:fldCharType="begin"/>
        </w:r>
        <w:r w:rsidR="00566EBA">
          <w:rPr>
            <w:noProof/>
            <w:webHidden/>
          </w:rPr>
          <w:instrText xml:space="preserve"> PAGEREF _Toc379195336 \h </w:instrText>
        </w:r>
        <w:r w:rsidR="00566EBA">
          <w:rPr>
            <w:noProof/>
            <w:webHidden/>
          </w:rPr>
        </w:r>
        <w:r w:rsidR="00566EBA">
          <w:rPr>
            <w:noProof/>
            <w:webHidden/>
          </w:rPr>
          <w:fldChar w:fldCharType="separate"/>
        </w:r>
        <w:r w:rsidR="00566EBA">
          <w:rPr>
            <w:noProof/>
            <w:webHidden/>
          </w:rPr>
          <w:t>9</w:t>
        </w:r>
        <w:r w:rsidR="00566EBA">
          <w:rPr>
            <w:noProof/>
            <w:webHidden/>
          </w:rPr>
          <w:fldChar w:fldCharType="end"/>
        </w:r>
      </w:hyperlink>
    </w:p>
    <w:p w14:paraId="0580C20D" w14:textId="77777777" w:rsidR="00566EBA" w:rsidRDefault="00EC1ACE">
      <w:pPr>
        <w:pStyle w:val="TableofFigures"/>
        <w:tabs>
          <w:tab w:val="right" w:leader="dot" w:pos="9016"/>
        </w:tabs>
        <w:rPr>
          <w:rFonts w:eastAsiaTheme="minorEastAsia"/>
          <w:noProof/>
          <w:lang w:val="pt-PT" w:eastAsia="pt-PT"/>
        </w:rPr>
      </w:pPr>
      <w:hyperlink w:anchor="_Toc379195337" w:history="1">
        <w:r w:rsidR="00566EBA" w:rsidRPr="00EE264F">
          <w:rPr>
            <w:rStyle w:val="Hyperlink"/>
            <w:noProof/>
          </w:rPr>
          <w:t>Figure 4: Differences between existing data models and a common one</w:t>
        </w:r>
        <w:r w:rsidR="00566EBA">
          <w:rPr>
            <w:noProof/>
            <w:webHidden/>
          </w:rPr>
          <w:tab/>
        </w:r>
        <w:r w:rsidR="00566EBA">
          <w:rPr>
            <w:noProof/>
            <w:webHidden/>
          </w:rPr>
          <w:fldChar w:fldCharType="begin"/>
        </w:r>
        <w:r w:rsidR="00566EBA">
          <w:rPr>
            <w:noProof/>
            <w:webHidden/>
          </w:rPr>
          <w:instrText xml:space="preserve"> PAGEREF _Toc379195337 \h </w:instrText>
        </w:r>
        <w:r w:rsidR="00566EBA">
          <w:rPr>
            <w:noProof/>
            <w:webHidden/>
          </w:rPr>
        </w:r>
        <w:r w:rsidR="00566EBA">
          <w:rPr>
            <w:noProof/>
            <w:webHidden/>
          </w:rPr>
          <w:fldChar w:fldCharType="separate"/>
        </w:r>
        <w:r w:rsidR="00566EBA">
          <w:rPr>
            <w:noProof/>
            <w:webHidden/>
          </w:rPr>
          <w:t>10</w:t>
        </w:r>
        <w:r w:rsidR="00566EBA">
          <w:rPr>
            <w:noProof/>
            <w:webHidden/>
          </w:rPr>
          <w:fldChar w:fldCharType="end"/>
        </w:r>
      </w:hyperlink>
    </w:p>
    <w:p w14:paraId="37A10E71" w14:textId="77777777" w:rsidR="00566EBA" w:rsidRDefault="00EC1ACE">
      <w:pPr>
        <w:pStyle w:val="TableofFigures"/>
        <w:tabs>
          <w:tab w:val="right" w:leader="dot" w:pos="9016"/>
        </w:tabs>
        <w:rPr>
          <w:rFonts w:eastAsiaTheme="minorEastAsia"/>
          <w:noProof/>
          <w:lang w:val="pt-PT" w:eastAsia="pt-PT"/>
        </w:rPr>
      </w:pPr>
      <w:hyperlink w:anchor="_Toc379195338" w:history="1">
        <w:r w:rsidR="00566EBA" w:rsidRPr="00EE264F">
          <w:rPr>
            <w:rStyle w:val="Hyperlink"/>
            <w:noProof/>
          </w:rPr>
          <w:t>Figure 5: Data model essential data entities</w:t>
        </w:r>
        <w:r w:rsidR="00566EBA">
          <w:rPr>
            <w:noProof/>
            <w:webHidden/>
          </w:rPr>
          <w:tab/>
        </w:r>
        <w:r w:rsidR="00566EBA">
          <w:rPr>
            <w:noProof/>
            <w:webHidden/>
          </w:rPr>
          <w:fldChar w:fldCharType="begin"/>
        </w:r>
        <w:r w:rsidR="00566EBA">
          <w:rPr>
            <w:noProof/>
            <w:webHidden/>
          </w:rPr>
          <w:instrText xml:space="preserve"> PAGEREF _Toc379195338 \h </w:instrText>
        </w:r>
        <w:r w:rsidR="00566EBA">
          <w:rPr>
            <w:noProof/>
            <w:webHidden/>
          </w:rPr>
        </w:r>
        <w:r w:rsidR="00566EBA">
          <w:rPr>
            <w:noProof/>
            <w:webHidden/>
          </w:rPr>
          <w:fldChar w:fldCharType="separate"/>
        </w:r>
        <w:r w:rsidR="00566EBA">
          <w:rPr>
            <w:noProof/>
            <w:webHidden/>
          </w:rPr>
          <w:t>16</w:t>
        </w:r>
        <w:r w:rsidR="00566EBA">
          <w:rPr>
            <w:noProof/>
            <w:webHidden/>
          </w:rPr>
          <w:fldChar w:fldCharType="end"/>
        </w:r>
      </w:hyperlink>
    </w:p>
    <w:p w14:paraId="38B3D4DA" w14:textId="77777777" w:rsidR="00566EBA" w:rsidRDefault="00EC1ACE">
      <w:pPr>
        <w:pStyle w:val="TableofFigures"/>
        <w:tabs>
          <w:tab w:val="right" w:leader="dot" w:pos="9016"/>
        </w:tabs>
        <w:rPr>
          <w:rFonts w:eastAsiaTheme="minorEastAsia"/>
          <w:noProof/>
          <w:lang w:val="pt-PT" w:eastAsia="pt-PT"/>
        </w:rPr>
      </w:pPr>
      <w:hyperlink w:anchor="_Toc379195339" w:history="1">
        <w:r w:rsidR="00566EBA" w:rsidRPr="00EE264F">
          <w:rPr>
            <w:rStyle w:val="Hyperlink"/>
            <w:noProof/>
          </w:rPr>
          <w:t>Figure 6: Data model complimentary data entities</w:t>
        </w:r>
        <w:r w:rsidR="00566EBA">
          <w:rPr>
            <w:noProof/>
            <w:webHidden/>
          </w:rPr>
          <w:tab/>
        </w:r>
        <w:r w:rsidR="00566EBA">
          <w:rPr>
            <w:noProof/>
            <w:webHidden/>
          </w:rPr>
          <w:fldChar w:fldCharType="begin"/>
        </w:r>
        <w:r w:rsidR="00566EBA">
          <w:rPr>
            <w:noProof/>
            <w:webHidden/>
          </w:rPr>
          <w:instrText xml:space="preserve"> PAGEREF _Toc379195339 \h </w:instrText>
        </w:r>
        <w:r w:rsidR="00566EBA">
          <w:rPr>
            <w:noProof/>
            <w:webHidden/>
          </w:rPr>
        </w:r>
        <w:r w:rsidR="00566EBA">
          <w:rPr>
            <w:noProof/>
            <w:webHidden/>
          </w:rPr>
          <w:fldChar w:fldCharType="separate"/>
        </w:r>
        <w:r w:rsidR="00566EBA">
          <w:rPr>
            <w:noProof/>
            <w:webHidden/>
          </w:rPr>
          <w:t>17</w:t>
        </w:r>
        <w:r w:rsidR="00566EBA">
          <w:rPr>
            <w:noProof/>
            <w:webHidden/>
          </w:rPr>
          <w:fldChar w:fldCharType="end"/>
        </w:r>
      </w:hyperlink>
    </w:p>
    <w:p w14:paraId="65F973D4" w14:textId="77777777" w:rsidR="00566EBA" w:rsidRDefault="00EC1ACE">
      <w:pPr>
        <w:pStyle w:val="TableofFigures"/>
        <w:tabs>
          <w:tab w:val="right" w:leader="dot" w:pos="9016"/>
        </w:tabs>
        <w:rPr>
          <w:rFonts w:eastAsiaTheme="minorEastAsia"/>
          <w:noProof/>
          <w:lang w:val="pt-PT" w:eastAsia="pt-PT"/>
        </w:rPr>
      </w:pPr>
      <w:hyperlink w:anchor="_Toc379195340" w:history="1">
        <w:r w:rsidR="00566EBA" w:rsidRPr="00EE264F">
          <w:rPr>
            <w:rStyle w:val="Hyperlink"/>
            <w:noProof/>
          </w:rPr>
          <w:t>Figure 7: Pull messaging pattern</w:t>
        </w:r>
        <w:r w:rsidR="00566EBA">
          <w:rPr>
            <w:noProof/>
            <w:webHidden/>
          </w:rPr>
          <w:tab/>
        </w:r>
        <w:r w:rsidR="00566EBA">
          <w:rPr>
            <w:noProof/>
            <w:webHidden/>
          </w:rPr>
          <w:fldChar w:fldCharType="begin"/>
        </w:r>
        <w:r w:rsidR="00566EBA">
          <w:rPr>
            <w:noProof/>
            <w:webHidden/>
          </w:rPr>
          <w:instrText xml:space="preserve"> PAGEREF _Toc379195340 \h </w:instrText>
        </w:r>
        <w:r w:rsidR="00566EBA">
          <w:rPr>
            <w:noProof/>
            <w:webHidden/>
          </w:rPr>
        </w:r>
        <w:r w:rsidR="00566EBA">
          <w:rPr>
            <w:noProof/>
            <w:webHidden/>
          </w:rPr>
          <w:fldChar w:fldCharType="separate"/>
        </w:r>
        <w:r w:rsidR="00566EBA">
          <w:rPr>
            <w:noProof/>
            <w:webHidden/>
          </w:rPr>
          <w:t>21</w:t>
        </w:r>
        <w:r w:rsidR="00566EBA">
          <w:rPr>
            <w:noProof/>
            <w:webHidden/>
          </w:rPr>
          <w:fldChar w:fldCharType="end"/>
        </w:r>
      </w:hyperlink>
    </w:p>
    <w:p w14:paraId="2DDD748B" w14:textId="77777777" w:rsidR="00566EBA" w:rsidRDefault="00EC1ACE">
      <w:pPr>
        <w:pStyle w:val="TableofFigures"/>
        <w:tabs>
          <w:tab w:val="right" w:leader="dot" w:pos="9016"/>
        </w:tabs>
        <w:rPr>
          <w:rFonts w:eastAsiaTheme="minorEastAsia"/>
          <w:noProof/>
          <w:lang w:val="pt-PT" w:eastAsia="pt-PT"/>
        </w:rPr>
      </w:pPr>
      <w:hyperlink w:anchor="_Toc379195341" w:history="1">
        <w:r w:rsidR="00566EBA" w:rsidRPr="00EE264F">
          <w:rPr>
            <w:rStyle w:val="Hyperlink"/>
            <w:noProof/>
          </w:rPr>
          <w:t>Figure 8: Pull delayed messaging pattern</w:t>
        </w:r>
        <w:r w:rsidR="00566EBA">
          <w:rPr>
            <w:noProof/>
            <w:webHidden/>
          </w:rPr>
          <w:tab/>
        </w:r>
        <w:r w:rsidR="00566EBA">
          <w:rPr>
            <w:noProof/>
            <w:webHidden/>
          </w:rPr>
          <w:fldChar w:fldCharType="begin"/>
        </w:r>
        <w:r w:rsidR="00566EBA">
          <w:rPr>
            <w:noProof/>
            <w:webHidden/>
          </w:rPr>
          <w:instrText xml:space="preserve"> PAGEREF _Toc379195341 \h </w:instrText>
        </w:r>
        <w:r w:rsidR="00566EBA">
          <w:rPr>
            <w:noProof/>
            <w:webHidden/>
          </w:rPr>
        </w:r>
        <w:r w:rsidR="00566EBA">
          <w:rPr>
            <w:noProof/>
            <w:webHidden/>
          </w:rPr>
          <w:fldChar w:fldCharType="separate"/>
        </w:r>
        <w:r w:rsidR="00566EBA">
          <w:rPr>
            <w:noProof/>
            <w:webHidden/>
          </w:rPr>
          <w:t>21</w:t>
        </w:r>
        <w:r w:rsidR="00566EBA">
          <w:rPr>
            <w:noProof/>
            <w:webHidden/>
          </w:rPr>
          <w:fldChar w:fldCharType="end"/>
        </w:r>
      </w:hyperlink>
    </w:p>
    <w:p w14:paraId="23CCBAE2" w14:textId="77777777" w:rsidR="00566EBA" w:rsidRDefault="00EC1ACE">
      <w:pPr>
        <w:pStyle w:val="TableofFigures"/>
        <w:tabs>
          <w:tab w:val="right" w:leader="dot" w:pos="9016"/>
        </w:tabs>
        <w:rPr>
          <w:rFonts w:eastAsiaTheme="minorEastAsia"/>
          <w:noProof/>
          <w:lang w:val="pt-PT" w:eastAsia="pt-PT"/>
        </w:rPr>
      </w:pPr>
      <w:hyperlink w:anchor="_Toc379195342" w:history="1">
        <w:r w:rsidR="00566EBA" w:rsidRPr="00EE264F">
          <w:rPr>
            <w:rStyle w:val="Hyperlink"/>
            <w:noProof/>
          </w:rPr>
          <w:t>Figure 9: Broadcast pull messaging pattern</w:t>
        </w:r>
        <w:r w:rsidR="00566EBA">
          <w:rPr>
            <w:noProof/>
            <w:webHidden/>
          </w:rPr>
          <w:tab/>
        </w:r>
        <w:r w:rsidR="00566EBA">
          <w:rPr>
            <w:noProof/>
            <w:webHidden/>
          </w:rPr>
          <w:fldChar w:fldCharType="begin"/>
        </w:r>
        <w:r w:rsidR="00566EBA">
          <w:rPr>
            <w:noProof/>
            <w:webHidden/>
          </w:rPr>
          <w:instrText xml:space="preserve"> PAGEREF _Toc379195342 \h </w:instrText>
        </w:r>
        <w:r w:rsidR="00566EBA">
          <w:rPr>
            <w:noProof/>
            <w:webHidden/>
          </w:rPr>
        </w:r>
        <w:r w:rsidR="00566EBA">
          <w:rPr>
            <w:noProof/>
            <w:webHidden/>
          </w:rPr>
          <w:fldChar w:fldCharType="separate"/>
        </w:r>
        <w:r w:rsidR="00566EBA">
          <w:rPr>
            <w:noProof/>
            <w:webHidden/>
          </w:rPr>
          <w:t>22</w:t>
        </w:r>
        <w:r w:rsidR="00566EBA">
          <w:rPr>
            <w:noProof/>
            <w:webHidden/>
          </w:rPr>
          <w:fldChar w:fldCharType="end"/>
        </w:r>
      </w:hyperlink>
    </w:p>
    <w:p w14:paraId="002A4766" w14:textId="77777777" w:rsidR="00566EBA" w:rsidRDefault="00EC1ACE">
      <w:pPr>
        <w:pStyle w:val="TableofFigures"/>
        <w:tabs>
          <w:tab w:val="right" w:leader="dot" w:pos="9016"/>
        </w:tabs>
        <w:rPr>
          <w:rFonts w:eastAsiaTheme="minorEastAsia"/>
          <w:noProof/>
          <w:lang w:val="pt-PT" w:eastAsia="pt-PT"/>
        </w:rPr>
      </w:pPr>
      <w:hyperlink w:anchor="_Toc379195343" w:history="1">
        <w:r w:rsidR="00566EBA" w:rsidRPr="00EE264F">
          <w:rPr>
            <w:rStyle w:val="Hyperlink"/>
            <w:noProof/>
          </w:rPr>
          <w:t>Figure 10: Push messaging pattern</w:t>
        </w:r>
        <w:r w:rsidR="00566EBA">
          <w:rPr>
            <w:noProof/>
            <w:webHidden/>
          </w:rPr>
          <w:tab/>
        </w:r>
        <w:r w:rsidR="00566EBA">
          <w:rPr>
            <w:noProof/>
            <w:webHidden/>
          </w:rPr>
          <w:fldChar w:fldCharType="begin"/>
        </w:r>
        <w:r w:rsidR="00566EBA">
          <w:rPr>
            <w:noProof/>
            <w:webHidden/>
          </w:rPr>
          <w:instrText xml:space="preserve"> PAGEREF _Toc379195343 \h </w:instrText>
        </w:r>
        <w:r w:rsidR="00566EBA">
          <w:rPr>
            <w:noProof/>
            <w:webHidden/>
          </w:rPr>
        </w:r>
        <w:r w:rsidR="00566EBA">
          <w:rPr>
            <w:noProof/>
            <w:webHidden/>
          </w:rPr>
          <w:fldChar w:fldCharType="separate"/>
        </w:r>
        <w:r w:rsidR="00566EBA">
          <w:rPr>
            <w:noProof/>
            <w:webHidden/>
          </w:rPr>
          <w:t>22</w:t>
        </w:r>
        <w:r w:rsidR="00566EBA">
          <w:rPr>
            <w:noProof/>
            <w:webHidden/>
          </w:rPr>
          <w:fldChar w:fldCharType="end"/>
        </w:r>
      </w:hyperlink>
    </w:p>
    <w:p w14:paraId="7101B89E" w14:textId="77777777" w:rsidR="00566EBA" w:rsidRDefault="00EC1ACE">
      <w:pPr>
        <w:pStyle w:val="TableofFigures"/>
        <w:tabs>
          <w:tab w:val="right" w:leader="dot" w:pos="9016"/>
        </w:tabs>
        <w:rPr>
          <w:rFonts w:eastAsiaTheme="minorEastAsia"/>
          <w:noProof/>
          <w:lang w:val="pt-PT" w:eastAsia="pt-PT"/>
        </w:rPr>
      </w:pPr>
      <w:hyperlink w:anchor="_Toc379195344" w:history="1">
        <w:r w:rsidR="00566EBA" w:rsidRPr="00EE264F">
          <w:rPr>
            <w:rStyle w:val="Hyperlink"/>
            <w:noProof/>
          </w:rPr>
          <w:t>Figure 11: Broadcast push messaging pattern</w:t>
        </w:r>
        <w:r w:rsidR="00566EBA">
          <w:rPr>
            <w:noProof/>
            <w:webHidden/>
          </w:rPr>
          <w:tab/>
        </w:r>
        <w:r w:rsidR="00566EBA">
          <w:rPr>
            <w:noProof/>
            <w:webHidden/>
          </w:rPr>
          <w:fldChar w:fldCharType="begin"/>
        </w:r>
        <w:r w:rsidR="00566EBA">
          <w:rPr>
            <w:noProof/>
            <w:webHidden/>
          </w:rPr>
          <w:instrText xml:space="preserve"> PAGEREF _Toc379195344 \h </w:instrText>
        </w:r>
        <w:r w:rsidR="00566EBA">
          <w:rPr>
            <w:noProof/>
            <w:webHidden/>
          </w:rPr>
        </w:r>
        <w:r w:rsidR="00566EBA">
          <w:rPr>
            <w:noProof/>
            <w:webHidden/>
          </w:rPr>
          <w:fldChar w:fldCharType="separate"/>
        </w:r>
        <w:r w:rsidR="00566EBA">
          <w:rPr>
            <w:noProof/>
            <w:webHidden/>
          </w:rPr>
          <w:t>22</w:t>
        </w:r>
        <w:r w:rsidR="00566EBA">
          <w:rPr>
            <w:noProof/>
            <w:webHidden/>
          </w:rPr>
          <w:fldChar w:fldCharType="end"/>
        </w:r>
      </w:hyperlink>
    </w:p>
    <w:p w14:paraId="6A1477D0" w14:textId="77777777" w:rsidR="00566EBA" w:rsidRDefault="00EC1ACE">
      <w:pPr>
        <w:pStyle w:val="TableofFigures"/>
        <w:tabs>
          <w:tab w:val="right" w:leader="dot" w:pos="9016"/>
        </w:tabs>
        <w:rPr>
          <w:rFonts w:eastAsiaTheme="minorEastAsia"/>
          <w:noProof/>
          <w:lang w:val="pt-PT" w:eastAsia="pt-PT"/>
        </w:rPr>
      </w:pPr>
      <w:hyperlink w:anchor="_Toc379195345" w:history="1">
        <w:r w:rsidR="00566EBA" w:rsidRPr="00EE264F">
          <w:rPr>
            <w:rStyle w:val="Hyperlink"/>
            <w:noProof/>
          </w:rPr>
          <w:t>Figure 12: Messaging Objects</w:t>
        </w:r>
        <w:r w:rsidR="00566EBA">
          <w:rPr>
            <w:noProof/>
            <w:webHidden/>
          </w:rPr>
          <w:tab/>
        </w:r>
        <w:r w:rsidR="00566EBA">
          <w:rPr>
            <w:noProof/>
            <w:webHidden/>
          </w:rPr>
          <w:fldChar w:fldCharType="begin"/>
        </w:r>
        <w:r w:rsidR="00566EBA">
          <w:rPr>
            <w:noProof/>
            <w:webHidden/>
          </w:rPr>
          <w:instrText xml:space="preserve"> PAGEREF _Toc379195345 \h </w:instrText>
        </w:r>
        <w:r w:rsidR="00566EBA">
          <w:rPr>
            <w:noProof/>
            <w:webHidden/>
          </w:rPr>
        </w:r>
        <w:r w:rsidR="00566EBA">
          <w:rPr>
            <w:noProof/>
            <w:webHidden/>
          </w:rPr>
          <w:fldChar w:fldCharType="separate"/>
        </w:r>
        <w:r w:rsidR="00566EBA">
          <w:rPr>
            <w:noProof/>
            <w:webHidden/>
          </w:rPr>
          <w:t>26</w:t>
        </w:r>
        <w:r w:rsidR="00566EBA">
          <w:rPr>
            <w:noProof/>
            <w:webHidden/>
          </w:rPr>
          <w:fldChar w:fldCharType="end"/>
        </w:r>
      </w:hyperlink>
    </w:p>
    <w:p w14:paraId="2E455CE0" w14:textId="77777777" w:rsidR="00566EBA" w:rsidRDefault="00EC1ACE">
      <w:pPr>
        <w:pStyle w:val="TableofFigures"/>
        <w:tabs>
          <w:tab w:val="right" w:leader="dot" w:pos="9016"/>
        </w:tabs>
        <w:rPr>
          <w:rFonts w:eastAsiaTheme="minorEastAsia"/>
          <w:noProof/>
          <w:lang w:val="pt-PT" w:eastAsia="pt-PT"/>
        </w:rPr>
      </w:pPr>
      <w:hyperlink w:anchor="_Toc379195346" w:history="1">
        <w:r w:rsidR="00566EBA" w:rsidRPr="00EE264F">
          <w:rPr>
            <w:rStyle w:val="Hyperlink"/>
            <w:noProof/>
          </w:rPr>
          <w:t>Figure 13: Service Model</w:t>
        </w:r>
        <w:r w:rsidR="00566EBA">
          <w:rPr>
            <w:noProof/>
            <w:webHidden/>
          </w:rPr>
          <w:tab/>
        </w:r>
        <w:r w:rsidR="00566EBA">
          <w:rPr>
            <w:noProof/>
            <w:webHidden/>
          </w:rPr>
          <w:fldChar w:fldCharType="begin"/>
        </w:r>
        <w:r w:rsidR="00566EBA">
          <w:rPr>
            <w:noProof/>
            <w:webHidden/>
          </w:rPr>
          <w:instrText xml:space="preserve"> PAGEREF _Toc379195346 \h </w:instrText>
        </w:r>
        <w:r w:rsidR="00566EBA">
          <w:rPr>
            <w:noProof/>
            <w:webHidden/>
          </w:rPr>
        </w:r>
        <w:r w:rsidR="00566EBA">
          <w:rPr>
            <w:noProof/>
            <w:webHidden/>
          </w:rPr>
          <w:fldChar w:fldCharType="separate"/>
        </w:r>
        <w:r w:rsidR="00566EBA">
          <w:rPr>
            <w:noProof/>
            <w:webHidden/>
          </w:rPr>
          <w:t>28</w:t>
        </w:r>
        <w:r w:rsidR="00566EBA">
          <w:rPr>
            <w:noProof/>
            <w:webHidden/>
          </w:rPr>
          <w:fldChar w:fldCharType="end"/>
        </w:r>
      </w:hyperlink>
    </w:p>
    <w:p w14:paraId="3DD109A6" w14:textId="681F7D69" w:rsidR="00D21C81" w:rsidRPr="00E45513" w:rsidRDefault="00811E36" w:rsidP="00E45513">
      <w:pPr>
        <w:pStyle w:val="TOCHeading"/>
        <w:rPr>
          <w:lang w:val="en-GB"/>
        </w:rPr>
      </w:pPr>
      <w:r>
        <w:rPr>
          <w:lang w:val="en-GB"/>
        </w:rPr>
        <w:fldChar w:fldCharType="end"/>
      </w:r>
    </w:p>
    <w:p w14:paraId="21F54E7D" w14:textId="77777777" w:rsidR="00D21C81" w:rsidRPr="00E45513" w:rsidRDefault="00D21C81">
      <w:pPr>
        <w:rPr>
          <w:lang w:val="en-GB"/>
        </w:rPr>
      </w:pPr>
      <w:r w:rsidRPr="00E45513">
        <w:rPr>
          <w:lang w:val="en-GB"/>
        </w:rPr>
        <w:br w:type="page"/>
      </w:r>
    </w:p>
    <w:p w14:paraId="7C9762DD" w14:textId="75E16946" w:rsidR="00EC21FE" w:rsidRPr="006E2125" w:rsidRDefault="00231D0C" w:rsidP="006E2125">
      <w:pPr>
        <w:pStyle w:val="Heading1"/>
        <w:rPr>
          <w:lang w:val="en-GB"/>
        </w:rPr>
      </w:pPr>
      <w:bookmarkStart w:id="0" w:name="_Toc379195305"/>
      <w:r>
        <w:rPr>
          <w:lang w:val="en-GB"/>
        </w:rPr>
        <w:lastRenderedPageBreak/>
        <w:t>Executive Summary</w:t>
      </w:r>
      <w:bookmarkEnd w:id="0"/>
    </w:p>
    <w:p w14:paraId="4FEC4D48" w14:textId="53F0AF05" w:rsidR="003610B4" w:rsidRDefault="008F3242" w:rsidP="004D1260">
      <w:pPr>
        <w:pStyle w:val="luettelo"/>
        <w:numPr>
          <w:ilvl w:val="0"/>
          <w:numId w:val="0"/>
        </w:numPr>
      </w:pPr>
      <w:r>
        <w:t xml:space="preserve">Composed by </w:t>
      </w:r>
      <w:r w:rsidR="00D54E46">
        <w:t xml:space="preserve">35 </w:t>
      </w:r>
      <w:r>
        <w:t xml:space="preserve">experts from </w:t>
      </w:r>
      <w:r w:rsidR="00D54E46">
        <w:t>11</w:t>
      </w:r>
      <w:r>
        <w:t xml:space="preserve"> diff</w:t>
      </w:r>
      <w:r w:rsidR="00280D59">
        <w:t>erent member states</w:t>
      </w:r>
      <w:r w:rsidR="00C55D1B">
        <w:t xml:space="preserve">, from </w:t>
      </w:r>
      <w:r w:rsidR="00280D59">
        <w:t xml:space="preserve">several authorities </w:t>
      </w:r>
      <w:r w:rsidR="00C55D1B">
        <w:t>and</w:t>
      </w:r>
      <w:r w:rsidR="00280D59">
        <w:t xml:space="preserve"> different user communities, </w:t>
      </w:r>
      <w:r w:rsidR="00245B99">
        <w:t xml:space="preserve">and supported by </w:t>
      </w:r>
      <w:r w:rsidR="009B5BCB">
        <w:t xml:space="preserve">the </w:t>
      </w:r>
      <w:r w:rsidR="003865A0">
        <w:t>Joint Research Centre (</w:t>
      </w:r>
      <w:r w:rsidR="009B5BCB">
        <w:t>JRC</w:t>
      </w:r>
      <w:r w:rsidR="003865A0">
        <w:t>)</w:t>
      </w:r>
      <w:r w:rsidR="009B5BCB">
        <w:t xml:space="preserve">, </w:t>
      </w:r>
      <w:r w:rsidR="003865A0">
        <w:t>the Directorate-General for Informatics (</w:t>
      </w:r>
      <w:r w:rsidR="009B5BCB">
        <w:t>DIGIT</w:t>
      </w:r>
      <w:r w:rsidR="003865A0">
        <w:t>)</w:t>
      </w:r>
      <w:r w:rsidR="009B5BCB">
        <w:t xml:space="preserve"> and </w:t>
      </w:r>
      <w:r w:rsidR="00245B99">
        <w:t xml:space="preserve">4 external experts, </w:t>
      </w:r>
      <w:r w:rsidR="00BD4E97">
        <w:t xml:space="preserve">WP5 </w:t>
      </w:r>
      <w:r w:rsidR="00154C6D">
        <w:t>specified</w:t>
      </w:r>
      <w:r w:rsidR="00BD4E97">
        <w:t xml:space="preserve"> the </w:t>
      </w:r>
      <w:r w:rsidR="004D38D8">
        <w:t xml:space="preserve">data </w:t>
      </w:r>
      <w:r w:rsidR="00BD4E97">
        <w:t xml:space="preserve">model and services necessary to support </w:t>
      </w:r>
      <w:r w:rsidR="003865A0">
        <w:t xml:space="preserve">the development of </w:t>
      </w:r>
      <w:r w:rsidR="00C55D1B">
        <w:t>a</w:t>
      </w:r>
      <w:r w:rsidR="003865A0">
        <w:t xml:space="preserve">n initial operational capability for the </w:t>
      </w:r>
      <w:r w:rsidR="00BD4E97">
        <w:t>cross-border and cross-</w:t>
      </w:r>
      <w:r w:rsidR="00D47726">
        <w:t>sectorial</w:t>
      </w:r>
      <w:r w:rsidR="00BD4E97">
        <w:t xml:space="preserve"> automatic </w:t>
      </w:r>
      <w:r w:rsidR="00280D59">
        <w:t>exchange of</w:t>
      </w:r>
      <w:r w:rsidR="003A739E">
        <w:t xml:space="preserve"> maritime surveillance</w:t>
      </w:r>
      <w:r w:rsidR="00BD4E97">
        <w:t xml:space="preserve"> information</w:t>
      </w:r>
      <w:r w:rsidR="003865A0">
        <w:t>,</w:t>
      </w:r>
      <w:r w:rsidR="00BD4E97">
        <w:t xml:space="preserve"> among </w:t>
      </w:r>
      <w:r w:rsidR="003865A0">
        <w:t>European Union (</w:t>
      </w:r>
      <w:r w:rsidR="00BD4E97">
        <w:t>EU</w:t>
      </w:r>
      <w:r w:rsidR="003A739E">
        <w:t>) and</w:t>
      </w:r>
      <w:r w:rsidR="00BD4E97">
        <w:t xml:space="preserve"> </w:t>
      </w:r>
      <w:r w:rsidR="003A739E">
        <w:t xml:space="preserve">European Economic Area (EEA) </w:t>
      </w:r>
      <w:r w:rsidR="00BD4E97">
        <w:t>public authorities and agencies</w:t>
      </w:r>
      <w:r w:rsidR="00410192">
        <w:t>,</w:t>
      </w:r>
      <w:r w:rsidR="0045710D">
        <w:t xml:space="preserve"> in the context of the </w:t>
      </w:r>
      <w:r w:rsidR="003865A0">
        <w:t xml:space="preserve">Common Information </w:t>
      </w:r>
      <w:r w:rsidR="00007DD3">
        <w:t>Sh</w:t>
      </w:r>
      <w:r w:rsidR="003865A0">
        <w:t>aring Environment (</w:t>
      </w:r>
      <w:r w:rsidR="0045710D">
        <w:t>CISE</w:t>
      </w:r>
      <w:r w:rsidR="003865A0">
        <w:t>)</w:t>
      </w:r>
      <w:r w:rsidR="00BD4E97">
        <w:t>.</w:t>
      </w:r>
      <w:r w:rsidR="003610B4">
        <w:t xml:space="preserve"> All the work has been developed </w:t>
      </w:r>
      <w:r w:rsidR="0083166B">
        <w:t xml:space="preserve">during 12 months, </w:t>
      </w:r>
      <w:r w:rsidR="003610B4">
        <w:t xml:space="preserve">within and between 5 face to face meetings and also within </w:t>
      </w:r>
      <w:r w:rsidR="00476935">
        <w:t>countless</w:t>
      </w:r>
      <w:r w:rsidR="003610B4">
        <w:t xml:space="preserve"> virtual meetings</w:t>
      </w:r>
      <w:r w:rsidR="0083166B">
        <w:t>,</w:t>
      </w:r>
      <w:r w:rsidR="003610B4">
        <w:t xml:space="preserve"> </w:t>
      </w:r>
      <w:r w:rsidR="00517118">
        <w:t xml:space="preserve">all this supported by </w:t>
      </w:r>
      <w:r w:rsidR="003610B4">
        <w:t>the collaborative tools provided by the JRC.</w:t>
      </w:r>
    </w:p>
    <w:p w14:paraId="17E6B356" w14:textId="1B51F43F" w:rsidR="00BD4E97" w:rsidRDefault="00BD4E97" w:rsidP="004D1260">
      <w:pPr>
        <w:pStyle w:val="luettelo"/>
        <w:numPr>
          <w:ilvl w:val="0"/>
          <w:numId w:val="0"/>
        </w:numPr>
      </w:pPr>
      <w:r>
        <w:t xml:space="preserve">The </w:t>
      </w:r>
      <w:r w:rsidR="004D38D8">
        <w:t xml:space="preserve">data </w:t>
      </w:r>
      <w:r>
        <w:t>model is composed by 1</w:t>
      </w:r>
      <w:r w:rsidR="00D54E46">
        <w:t>8 data entities, 7 main and 11 complimentary</w:t>
      </w:r>
      <w:r w:rsidR="00CA4588">
        <w:t xml:space="preserve">;  </w:t>
      </w:r>
      <w:r w:rsidR="00394AD0">
        <w:t xml:space="preserve">defined in natural language and </w:t>
      </w:r>
      <w:r w:rsidR="00CA4588">
        <w:t xml:space="preserve">also specified </w:t>
      </w:r>
      <w:r w:rsidR="00394AD0">
        <w:t xml:space="preserve">in </w:t>
      </w:r>
      <w:r w:rsidR="007C7F23">
        <w:t>Unified Modelling Language (</w:t>
      </w:r>
      <w:r w:rsidR="00394AD0">
        <w:t>UML</w:t>
      </w:r>
      <w:r w:rsidR="007C7F23">
        <w:t>)</w:t>
      </w:r>
      <w:r w:rsidR="00394AD0">
        <w:t xml:space="preserve">, </w:t>
      </w:r>
      <w:r w:rsidR="00CA4588">
        <w:t xml:space="preserve">Web </w:t>
      </w:r>
      <w:r w:rsidR="00DE2EA2">
        <w:t xml:space="preserve">Ontology Language (OWL), </w:t>
      </w:r>
      <w:r w:rsidR="008F3242">
        <w:t xml:space="preserve">and </w:t>
      </w:r>
      <w:r w:rsidR="00CA4588">
        <w:t>XML –</w:t>
      </w:r>
      <w:r w:rsidR="007C7F23">
        <w:t>Extensible</w:t>
      </w:r>
      <w:r w:rsidR="00CA4588">
        <w:t xml:space="preserve"> </w:t>
      </w:r>
      <w:r w:rsidR="00007DD3">
        <w:t>Mark-up</w:t>
      </w:r>
      <w:r w:rsidR="007C7F23">
        <w:t xml:space="preserve"> Language</w:t>
      </w:r>
      <w:r w:rsidR="00CA4588">
        <w:t>–</w:t>
      </w:r>
      <w:r w:rsidR="007E6A78">
        <w:t xml:space="preserve"> </w:t>
      </w:r>
      <w:r w:rsidR="007C7F23">
        <w:t>Schema</w:t>
      </w:r>
      <w:r w:rsidR="00CA4588">
        <w:t xml:space="preserve"> </w:t>
      </w:r>
      <w:r w:rsidR="007C7F23">
        <w:t>Definitions (</w:t>
      </w:r>
      <w:r w:rsidR="008F3242">
        <w:t>XSD</w:t>
      </w:r>
      <w:r w:rsidR="007C7F23">
        <w:t>)</w:t>
      </w:r>
      <w:r w:rsidR="008F3242">
        <w:t>.</w:t>
      </w:r>
      <w:r w:rsidR="003610B4">
        <w:t xml:space="preserve"> This model represents over 50% of the information needs identified by the Technical Advisory Group (TAG) </w:t>
      </w:r>
      <w:r w:rsidR="00DE2EA2">
        <w:t>for the development of the CISE</w:t>
      </w:r>
      <w:r w:rsidR="005F70EA">
        <w:t>,</w:t>
      </w:r>
      <w:r w:rsidR="00DE2EA2">
        <w:t xml:space="preserve"> </w:t>
      </w:r>
      <w:r w:rsidR="003610B4">
        <w:t xml:space="preserve">and over 64% of its definitions are </w:t>
      </w:r>
      <w:r w:rsidR="00DE2EA2">
        <w:t>reusing existing definitions from</w:t>
      </w:r>
      <w:r w:rsidR="00007DD3">
        <w:t xml:space="preserve"> </w:t>
      </w:r>
      <w:r w:rsidR="003610B4">
        <w:t xml:space="preserve">34 </w:t>
      </w:r>
      <w:r w:rsidR="00DE2EA2">
        <w:t>related standards, systems and initiatives</w:t>
      </w:r>
      <w:r w:rsidR="003610B4">
        <w:t>.</w:t>
      </w:r>
    </w:p>
    <w:p w14:paraId="087AAA4F" w14:textId="104F2F93" w:rsidR="008F3242" w:rsidRDefault="009E0022" w:rsidP="004D1260">
      <w:pPr>
        <w:pStyle w:val="luettelo"/>
        <w:numPr>
          <w:ilvl w:val="0"/>
          <w:numId w:val="0"/>
        </w:numPr>
      </w:pPr>
      <w:r>
        <w:t xml:space="preserve">Fifteen services </w:t>
      </w:r>
      <w:r w:rsidR="00DD3B5B">
        <w:t>and</w:t>
      </w:r>
      <w:r>
        <w:t xml:space="preserve"> five </w:t>
      </w:r>
      <w:r w:rsidR="00AD111D">
        <w:t>messag</w:t>
      </w:r>
      <w:r w:rsidR="00907747">
        <w:t>ing</w:t>
      </w:r>
      <w:r w:rsidR="00154C6D">
        <w:t xml:space="preserve"> patterns </w:t>
      </w:r>
      <w:r w:rsidR="003610B4">
        <w:t xml:space="preserve">have been </w:t>
      </w:r>
      <w:r w:rsidR="00154C6D">
        <w:t xml:space="preserve">defined </w:t>
      </w:r>
      <w:r w:rsidR="00AD111D">
        <w:t xml:space="preserve">by WP5 </w:t>
      </w:r>
      <w:r>
        <w:t>which, when combined, form the</w:t>
      </w:r>
      <w:r w:rsidR="00154C6D">
        <w:t xml:space="preserve"> framework </w:t>
      </w:r>
      <w:r>
        <w:t>to enable</w:t>
      </w:r>
      <w:r w:rsidR="00154C6D">
        <w:t xml:space="preserve"> the </w:t>
      </w:r>
      <w:r>
        <w:t xml:space="preserve">use cases </w:t>
      </w:r>
      <w:r w:rsidR="00154C6D">
        <w:t>defined by WP2</w:t>
      </w:r>
      <w:r w:rsidR="00831E5A">
        <w:t xml:space="preserve"> and further enhanced by WP5</w:t>
      </w:r>
      <w:r w:rsidR="00007DD3">
        <w:t>.</w:t>
      </w:r>
      <w:r w:rsidR="00B50F25">
        <w:t xml:space="preserve"> </w:t>
      </w:r>
      <w:r w:rsidR="0003017F">
        <w:t>This framework</w:t>
      </w:r>
      <w:r w:rsidR="000841D2">
        <w:t xml:space="preserve">, </w:t>
      </w:r>
      <w:r w:rsidR="0003017F">
        <w:t>known as service model</w:t>
      </w:r>
      <w:r w:rsidR="000841D2">
        <w:t>,</w:t>
      </w:r>
      <w:r w:rsidR="0003017F">
        <w:t xml:space="preserve"> is defined in UML and formalized in XSD. </w:t>
      </w:r>
      <w:r w:rsidR="00B50F25">
        <w:t>The patterns</w:t>
      </w:r>
      <w:r w:rsidR="00374541">
        <w:t>,</w:t>
      </w:r>
      <w:r w:rsidR="000841D2">
        <w:t xml:space="preserve"> as well as </w:t>
      </w:r>
      <w:r w:rsidR="00B50F25">
        <w:t>some of the services</w:t>
      </w:r>
      <w:r w:rsidR="00374541">
        <w:t>,</w:t>
      </w:r>
      <w:r w:rsidR="00B50F25">
        <w:t xml:space="preserve"> have been formalized in Web Services Definition Language (WSDL</w:t>
      </w:r>
      <w:r w:rsidR="005C5D79">
        <w:t>).</w:t>
      </w:r>
    </w:p>
    <w:p w14:paraId="20D56DE3" w14:textId="4F287959" w:rsidR="00A71732" w:rsidRDefault="00A71732" w:rsidP="004D1260">
      <w:pPr>
        <w:pStyle w:val="luettelo"/>
        <w:numPr>
          <w:ilvl w:val="0"/>
          <w:numId w:val="0"/>
        </w:numPr>
      </w:pPr>
      <w:r>
        <w:t xml:space="preserve">Both the data model and the services have been validated and verified, first by the experts within WP5 and afterwards by </w:t>
      </w:r>
      <w:r w:rsidR="00816C15">
        <w:t>two</w:t>
      </w:r>
      <w:r>
        <w:t xml:space="preserve"> independent expert</w:t>
      </w:r>
      <w:r w:rsidR="00816C15">
        <w:t xml:space="preserve">s, </w:t>
      </w:r>
      <w:r w:rsidR="002510C5">
        <w:t>encompassing</w:t>
      </w:r>
      <w:r w:rsidR="00816C15">
        <w:t xml:space="preserve"> the business and technical perspectives</w:t>
      </w:r>
      <w:r>
        <w:t xml:space="preserve">, </w:t>
      </w:r>
      <w:r w:rsidR="00EB2302">
        <w:t xml:space="preserve">whose </w:t>
      </w:r>
      <w:r>
        <w:t xml:space="preserve">conclusions and recommendations are provided </w:t>
      </w:r>
      <w:r w:rsidR="00816C15">
        <w:t>as</w:t>
      </w:r>
      <w:r>
        <w:t xml:space="preserve"> annex</w:t>
      </w:r>
      <w:r w:rsidR="00816C15">
        <w:t>es</w:t>
      </w:r>
      <w:r>
        <w:t xml:space="preserve"> to this report. The data entities are fully used by the use cases defined by WP2 and the services fully enable the use cases defined by WP2 and </w:t>
      </w:r>
      <w:r w:rsidR="004D38D8">
        <w:t xml:space="preserve">further </w:t>
      </w:r>
      <w:r>
        <w:t>enhanced by WP5.</w:t>
      </w:r>
    </w:p>
    <w:p w14:paraId="0B03CB69" w14:textId="32EBB5DC" w:rsidR="00A71732" w:rsidRPr="004D1260" w:rsidRDefault="00714836" w:rsidP="004D1260">
      <w:pPr>
        <w:pStyle w:val="luettelo"/>
        <w:numPr>
          <w:ilvl w:val="0"/>
          <w:numId w:val="0"/>
        </w:numPr>
      </w:pPr>
      <w:r>
        <w:t xml:space="preserve">WP5 has therefore developed the fundamental and preliminary pieces for the technical </w:t>
      </w:r>
      <w:r w:rsidR="00482579">
        <w:t xml:space="preserve">and semantic </w:t>
      </w:r>
      <w:r>
        <w:t xml:space="preserve">interoperability within the CISE, the common data model and the services, and the </w:t>
      </w:r>
      <w:r w:rsidR="00A71732" w:rsidRPr="004D1260">
        <w:t>next steps towards the CISE should encompass the specification of a t</w:t>
      </w:r>
      <w:r w:rsidR="00374541">
        <w:t>echnical reference architecture</w:t>
      </w:r>
      <w:r w:rsidR="00A71732" w:rsidRPr="004D1260">
        <w:t xml:space="preserve"> aligned with the architectural visions and principles of CISE, as well as the definition of a</w:t>
      </w:r>
      <w:r w:rsidR="009E301D">
        <w:t>n appropriate</w:t>
      </w:r>
      <w:r w:rsidR="00A71732" w:rsidRPr="004D1260">
        <w:t xml:space="preserve"> governance structure.</w:t>
      </w:r>
      <w:r w:rsidR="004C1361">
        <w:t xml:space="preserve"> Both steps should be built following an iterative and incremental approach, so that risk is </w:t>
      </w:r>
      <w:r>
        <w:t>minimized</w:t>
      </w:r>
      <w:r w:rsidR="004C1361">
        <w:t xml:space="preserve"> and the necessary experimentation is conducted before </w:t>
      </w:r>
      <w:r w:rsidR="00B00A62">
        <w:t>bringing</w:t>
      </w:r>
      <w:r w:rsidR="009E301D">
        <w:t xml:space="preserve"> this capability in</w:t>
      </w:r>
      <w:r w:rsidR="00B00A62">
        <w:t>to</w:t>
      </w:r>
      <w:r w:rsidR="009E301D">
        <w:t xml:space="preserve"> production.</w:t>
      </w:r>
    </w:p>
    <w:p w14:paraId="6AA76B6D" w14:textId="77777777" w:rsidR="0084658F" w:rsidRDefault="0084658F">
      <w:pPr>
        <w:rPr>
          <w:rFonts w:asciiTheme="majorHAnsi" w:eastAsiaTheme="majorEastAsia" w:hAnsiTheme="majorHAnsi" w:cstheme="majorBidi"/>
          <w:b/>
          <w:bCs/>
          <w:color w:val="365F91" w:themeColor="accent1" w:themeShade="BF"/>
          <w:sz w:val="28"/>
          <w:szCs w:val="28"/>
          <w:lang w:val="en-GB"/>
        </w:rPr>
      </w:pPr>
      <w:r>
        <w:rPr>
          <w:lang w:val="en-GB"/>
        </w:rPr>
        <w:br w:type="page"/>
      </w:r>
    </w:p>
    <w:p w14:paraId="1486B243" w14:textId="7893E7DF" w:rsidR="00245CDF" w:rsidRDefault="00B52BB6" w:rsidP="00245CDF">
      <w:pPr>
        <w:pStyle w:val="Heading1"/>
        <w:rPr>
          <w:lang w:val="en-GB"/>
        </w:rPr>
      </w:pPr>
      <w:bookmarkStart w:id="1" w:name="_Toc379195306"/>
      <w:r>
        <w:rPr>
          <w:lang w:val="en-GB"/>
        </w:rPr>
        <w:lastRenderedPageBreak/>
        <w:t>Background</w:t>
      </w:r>
      <w:bookmarkEnd w:id="1"/>
    </w:p>
    <w:p w14:paraId="30DF00A2" w14:textId="53D9A92E" w:rsidR="00E94D6A" w:rsidRDefault="00CC0FD2" w:rsidP="004D1260">
      <w:pPr>
        <w:pStyle w:val="Heading2"/>
      </w:pPr>
      <w:bookmarkStart w:id="2" w:name="_Toc379195307"/>
      <w:r>
        <w:rPr>
          <w:lang w:val="en-GB"/>
        </w:rPr>
        <w:t xml:space="preserve">Assigned </w:t>
      </w:r>
      <w:r w:rsidR="00245CDF">
        <w:rPr>
          <w:lang w:val="en-GB"/>
        </w:rPr>
        <w:t>Tasks</w:t>
      </w:r>
      <w:r w:rsidR="00731E60">
        <w:rPr>
          <w:lang w:val="en-GB"/>
        </w:rPr>
        <w:t xml:space="preserve"> and </w:t>
      </w:r>
      <w:r>
        <w:rPr>
          <w:lang w:val="en-GB"/>
        </w:rPr>
        <w:t>Their E</w:t>
      </w:r>
      <w:r w:rsidR="00731E60">
        <w:rPr>
          <w:lang w:val="en-GB"/>
        </w:rPr>
        <w:t xml:space="preserve">xpected </w:t>
      </w:r>
      <w:r>
        <w:rPr>
          <w:lang w:val="en-GB"/>
        </w:rPr>
        <w:t>O</w:t>
      </w:r>
      <w:r w:rsidR="00731E60">
        <w:rPr>
          <w:lang w:val="en-GB"/>
        </w:rPr>
        <w:t>utputs</w:t>
      </w:r>
      <w:bookmarkEnd w:id="2"/>
    </w:p>
    <w:p w14:paraId="76280929" w14:textId="3A7994B8" w:rsidR="00731E60" w:rsidRDefault="00F645B9" w:rsidP="00731E60">
      <w:pPr>
        <w:pStyle w:val="luettelo"/>
        <w:numPr>
          <w:ilvl w:val="0"/>
          <w:numId w:val="0"/>
        </w:numPr>
      </w:pPr>
      <w:r>
        <w:t>Work Package</w:t>
      </w:r>
      <w:r w:rsidR="007B19E4">
        <w:t xml:space="preserve"> </w:t>
      </w:r>
      <w:r w:rsidR="00A36352">
        <w:t>5</w:t>
      </w:r>
      <w:r>
        <w:t xml:space="preserve"> was a</w:t>
      </w:r>
      <w:r w:rsidR="006E7029">
        <w:t>ssigned</w:t>
      </w:r>
      <w:r w:rsidR="00DD3127">
        <w:t xml:space="preserve"> with following tasks:</w:t>
      </w:r>
    </w:p>
    <w:p w14:paraId="78F46094" w14:textId="77777777" w:rsidR="00A36352" w:rsidRPr="00A36352" w:rsidRDefault="00A36352" w:rsidP="00A36352">
      <w:pPr>
        <w:pStyle w:val="Text"/>
        <w:numPr>
          <w:ilvl w:val="0"/>
          <w:numId w:val="23"/>
        </w:numPr>
        <w:rPr>
          <w:lang w:val="en-GB"/>
        </w:rPr>
      </w:pPr>
      <w:r w:rsidRPr="00A36352">
        <w:rPr>
          <w:lang w:val="en-GB"/>
        </w:rPr>
        <w:t>For each identified information service, define supporting data sets, common data formats and semantics (multilingualism needs to be carefully considered when designing the data formats and semantics). This includes:</w:t>
      </w:r>
    </w:p>
    <w:p w14:paraId="522A032D" w14:textId="77777777" w:rsidR="00A36352" w:rsidRPr="00A36352" w:rsidRDefault="00A36352" w:rsidP="00A36352">
      <w:pPr>
        <w:pStyle w:val="Text"/>
        <w:numPr>
          <w:ilvl w:val="0"/>
          <w:numId w:val="23"/>
        </w:numPr>
        <w:rPr>
          <w:lang w:val="en-GB"/>
        </w:rPr>
      </w:pPr>
      <w:r w:rsidRPr="00A36352">
        <w:rPr>
          <w:lang w:val="en-GB"/>
        </w:rPr>
        <w:t>Identification of existing standards to be used - agreement on the standards if several may apply, using for example the 'Common Assessment Method for Standards and Specifications methodology';</w:t>
      </w:r>
    </w:p>
    <w:p w14:paraId="30C8C777" w14:textId="77777777" w:rsidR="00A36352" w:rsidRPr="00A36352" w:rsidRDefault="00A36352" w:rsidP="00A36352">
      <w:pPr>
        <w:pStyle w:val="Text"/>
        <w:numPr>
          <w:ilvl w:val="0"/>
          <w:numId w:val="23"/>
        </w:numPr>
        <w:rPr>
          <w:lang w:val="en-GB"/>
        </w:rPr>
      </w:pPr>
      <w:r w:rsidRPr="00A36352">
        <w:rPr>
          <w:lang w:val="en-GB"/>
        </w:rPr>
        <w:t>Detailed description of data elements (sufficient to produce a schema), making best use of available standards;</w:t>
      </w:r>
    </w:p>
    <w:p w14:paraId="2198EC36" w14:textId="77777777" w:rsidR="00A36352" w:rsidRDefault="00A36352" w:rsidP="00A36352">
      <w:pPr>
        <w:pStyle w:val="Text"/>
        <w:numPr>
          <w:ilvl w:val="0"/>
          <w:numId w:val="23"/>
        </w:numPr>
        <w:rPr>
          <w:lang w:val="en-GB"/>
        </w:rPr>
      </w:pPr>
      <w:r w:rsidRPr="00A36352">
        <w:rPr>
          <w:lang w:val="en-GB"/>
        </w:rPr>
        <w:t>List of code lists or enumerations</w:t>
      </w:r>
    </w:p>
    <w:p w14:paraId="02AA8E24" w14:textId="77777777" w:rsidR="00CC0FD2" w:rsidRPr="00CC0FD2" w:rsidRDefault="00DD3127" w:rsidP="00A36352">
      <w:pPr>
        <w:pStyle w:val="Text"/>
      </w:pPr>
      <w:r>
        <w:t>The abovementioned tasks were expected to be accomplished with following outputs:</w:t>
      </w:r>
    </w:p>
    <w:tbl>
      <w:tblPr>
        <w:tblStyle w:val="TableGrid"/>
        <w:tblW w:w="0" w:type="auto"/>
        <w:tblLook w:val="04A0" w:firstRow="1" w:lastRow="0" w:firstColumn="1" w:lastColumn="0" w:noHBand="0" w:noVBand="1"/>
      </w:tblPr>
      <w:tblGrid>
        <w:gridCol w:w="4621"/>
        <w:gridCol w:w="4621"/>
      </w:tblGrid>
      <w:tr w:rsidR="009D6AEB" w:rsidRPr="000140EB" w14:paraId="4BDA2922" w14:textId="77777777" w:rsidTr="00510531">
        <w:tc>
          <w:tcPr>
            <w:tcW w:w="4621" w:type="dxa"/>
          </w:tcPr>
          <w:p w14:paraId="641BA93B" w14:textId="77777777" w:rsidR="009D6AEB" w:rsidRPr="00E94D6A" w:rsidRDefault="009D6AEB" w:rsidP="00510531">
            <w:pPr>
              <w:rPr>
                <w:rFonts w:ascii="Times New Roman" w:hAnsi="Times New Roman" w:cs="Times New Roman"/>
                <w:b/>
                <w:sz w:val="24"/>
                <w:szCs w:val="24"/>
              </w:rPr>
            </w:pPr>
            <w:r w:rsidRPr="00E94D6A">
              <w:rPr>
                <w:rFonts w:ascii="Times New Roman" w:hAnsi="Times New Roman" w:cs="Times New Roman"/>
                <w:b/>
                <w:sz w:val="24"/>
                <w:szCs w:val="24"/>
              </w:rPr>
              <w:t>Expected Outputs</w:t>
            </w:r>
          </w:p>
        </w:tc>
        <w:tc>
          <w:tcPr>
            <w:tcW w:w="4621" w:type="dxa"/>
          </w:tcPr>
          <w:p w14:paraId="14383872" w14:textId="77777777" w:rsidR="009D6AEB" w:rsidRPr="00E94D6A" w:rsidRDefault="009D6AEB" w:rsidP="00510531">
            <w:pPr>
              <w:rPr>
                <w:rFonts w:ascii="Times New Roman" w:hAnsi="Times New Roman" w:cs="Times New Roman"/>
                <w:b/>
                <w:sz w:val="24"/>
                <w:szCs w:val="24"/>
                <w:lang w:val="en-US"/>
              </w:rPr>
            </w:pPr>
            <w:r w:rsidRPr="00E94D6A">
              <w:rPr>
                <w:rFonts w:ascii="Times New Roman" w:hAnsi="Times New Roman" w:cs="Times New Roman"/>
                <w:b/>
                <w:sz w:val="24"/>
                <w:szCs w:val="24"/>
                <w:lang w:val="en-US"/>
              </w:rPr>
              <w:t>Output reached</w:t>
            </w:r>
            <w:r w:rsidR="00852B33">
              <w:rPr>
                <w:rFonts w:ascii="Times New Roman" w:hAnsi="Times New Roman" w:cs="Times New Roman"/>
                <w:b/>
                <w:sz w:val="24"/>
                <w:szCs w:val="24"/>
                <w:lang w:val="en-US"/>
              </w:rPr>
              <w:t>:</w:t>
            </w:r>
            <w:r w:rsidRPr="00E94D6A">
              <w:rPr>
                <w:rFonts w:ascii="Times New Roman" w:hAnsi="Times New Roman" w:cs="Times New Roman"/>
                <w:b/>
                <w:sz w:val="24"/>
                <w:szCs w:val="24"/>
                <w:lang w:val="en-US"/>
              </w:rPr>
              <w:t xml:space="preserve"> yes/no; reference chapter</w:t>
            </w:r>
            <w:r>
              <w:rPr>
                <w:rFonts w:ascii="Times New Roman" w:hAnsi="Times New Roman" w:cs="Times New Roman"/>
                <w:b/>
                <w:sz w:val="24"/>
                <w:szCs w:val="24"/>
                <w:lang w:val="en-US"/>
              </w:rPr>
              <w:t>/annex</w:t>
            </w:r>
            <w:r w:rsidRPr="00E94D6A">
              <w:rPr>
                <w:rFonts w:ascii="Times New Roman" w:hAnsi="Times New Roman" w:cs="Times New Roman"/>
                <w:b/>
                <w:sz w:val="24"/>
                <w:szCs w:val="24"/>
                <w:lang w:val="en-US"/>
              </w:rPr>
              <w:t xml:space="preserve"> for results discussion </w:t>
            </w:r>
          </w:p>
        </w:tc>
      </w:tr>
      <w:tr w:rsidR="009D6AEB" w:rsidRPr="000140EB" w14:paraId="18416F6E" w14:textId="77777777" w:rsidTr="00510531">
        <w:tc>
          <w:tcPr>
            <w:tcW w:w="4621" w:type="dxa"/>
          </w:tcPr>
          <w:p w14:paraId="0B68CE47" w14:textId="77777777" w:rsidR="009D6AEB" w:rsidRPr="004D1260" w:rsidRDefault="00A36352" w:rsidP="00A36352">
            <w:pPr>
              <w:rPr>
                <w:rFonts w:ascii="Times New Roman" w:hAnsi="Times New Roman" w:cs="Times New Roman"/>
                <w:szCs w:val="24"/>
                <w:lang w:val="en-US"/>
              </w:rPr>
            </w:pPr>
            <w:r w:rsidRPr="004D1260">
              <w:rPr>
                <w:rFonts w:ascii="Times New Roman" w:hAnsi="Times New Roman" w:cs="Times New Roman"/>
                <w:szCs w:val="24"/>
                <w:lang w:val="en-US"/>
              </w:rPr>
              <w:t>List and complete description of data elements for each information service. The data model shall be made available in HTML, in XML and in RDF/RDFS formats to all user communities executing maritime functionalities in all EU/EEA Member States, irrespective of their participation to the present project, to the future FP7 project and to the industry. To allow for wider possible reuse, the beneficiary will make the data model available through the internet in a widely accessible form and may not implement more stringent condition for access/download and reuse than those specified in the ISA Open Metadata license.</w:t>
            </w:r>
            <w:r w:rsidRPr="004D1260">
              <w:rPr>
                <w:rStyle w:val="FootnoteReference"/>
                <w:rFonts w:ascii="Times New Roman" w:hAnsi="Times New Roman" w:cs="Times New Roman"/>
                <w:szCs w:val="24"/>
                <w:lang w:val="en-US"/>
              </w:rPr>
              <w:footnoteReference w:id="2"/>
            </w:r>
          </w:p>
        </w:tc>
        <w:tc>
          <w:tcPr>
            <w:tcW w:w="4621" w:type="dxa"/>
          </w:tcPr>
          <w:p w14:paraId="71D8765B" w14:textId="31F4EA54" w:rsidR="00195449" w:rsidRPr="00B27F1D" w:rsidRDefault="000E2EA9" w:rsidP="0044627F">
            <w:pPr>
              <w:rPr>
                <w:rFonts w:ascii="Times New Roman" w:hAnsi="Times New Roman" w:cs="Times New Roman"/>
                <w:sz w:val="24"/>
                <w:szCs w:val="24"/>
                <w:lang w:val="en-US"/>
              </w:rPr>
            </w:pPr>
            <w:r w:rsidRPr="004D1260">
              <w:rPr>
                <w:rFonts w:ascii="Times New Roman" w:hAnsi="Times New Roman" w:cs="Times New Roman"/>
                <w:szCs w:val="24"/>
                <w:lang w:val="en-US"/>
              </w:rPr>
              <w:t xml:space="preserve">Yes. See chapter 3 and </w:t>
            </w:r>
            <w:r w:rsidR="001F6B7D">
              <w:rPr>
                <w:rFonts w:ascii="Times New Roman" w:hAnsi="Times New Roman" w:cs="Times New Roman"/>
                <w:szCs w:val="24"/>
                <w:lang w:val="en-US"/>
              </w:rPr>
              <w:t>related</w:t>
            </w:r>
            <w:r w:rsidR="0072104C">
              <w:rPr>
                <w:rFonts w:ascii="Times New Roman" w:hAnsi="Times New Roman" w:cs="Times New Roman"/>
                <w:szCs w:val="24"/>
                <w:lang w:val="en-US"/>
              </w:rPr>
              <w:t xml:space="preserve"> </w:t>
            </w:r>
            <w:r w:rsidRPr="004D1260">
              <w:rPr>
                <w:rFonts w:ascii="Times New Roman" w:hAnsi="Times New Roman" w:cs="Times New Roman"/>
                <w:szCs w:val="24"/>
                <w:lang w:val="en-US"/>
              </w:rPr>
              <w:t>annexes.</w:t>
            </w:r>
            <w:r w:rsidR="00EF551E" w:rsidRPr="004D1260">
              <w:rPr>
                <w:rFonts w:ascii="Times New Roman" w:hAnsi="Times New Roman" w:cs="Times New Roman"/>
                <w:szCs w:val="24"/>
                <w:lang w:val="en-US"/>
              </w:rPr>
              <w:t xml:space="preserve"> </w:t>
            </w:r>
          </w:p>
        </w:tc>
      </w:tr>
    </w:tbl>
    <w:p w14:paraId="4DE2D8E3" w14:textId="47E68C15" w:rsidR="002946DE" w:rsidRDefault="002946DE">
      <w:pPr>
        <w:rPr>
          <w:rFonts w:asciiTheme="majorHAnsi" w:eastAsiaTheme="majorEastAsia" w:hAnsiTheme="majorHAnsi" w:cstheme="majorBidi"/>
          <w:b/>
          <w:bCs/>
          <w:color w:val="4F81BD" w:themeColor="accent1"/>
          <w:sz w:val="26"/>
          <w:szCs w:val="26"/>
          <w:lang w:val="en-GB"/>
        </w:rPr>
      </w:pPr>
    </w:p>
    <w:p w14:paraId="7298CDD4" w14:textId="77777777" w:rsidR="002946DE" w:rsidRDefault="002946DE">
      <w:pPr>
        <w:rPr>
          <w:rFonts w:asciiTheme="majorHAnsi" w:eastAsiaTheme="majorEastAsia" w:hAnsiTheme="majorHAnsi" w:cstheme="majorBidi"/>
          <w:b/>
          <w:bCs/>
          <w:color w:val="4F81BD" w:themeColor="accent1"/>
          <w:sz w:val="26"/>
          <w:szCs w:val="26"/>
          <w:lang w:val="en-GB"/>
        </w:rPr>
      </w:pPr>
      <w:r>
        <w:rPr>
          <w:rFonts w:asciiTheme="majorHAnsi" w:eastAsiaTheme="majorEastAsia" w:hAnsiTheme="majorHAnsi" w:cstheme="majorBidi"/>
          <w:b/>
          <w:bCs/>
          <w:color w:val="4F81BD" w:themeColor="accent1"/>
          <w:sz w:val="26"/>
          <w:szCs w:val="26"/>
          <w:lang w:val="en-GB"/>
        </w:rPr>
        <w:br w:type="page"/>
      </w:r>
    </w:p>
    <w:p w14:paraId="215C97DE" w14:textId="7F8935D3" w:rsidR="00245CDF" w:rsidRDefault="00245CDF" w:rsidP="00245CDF">
      <w:pPr>
        <w:pStyle w:val="Heading2"/>
        <w:rPr>
          <w:lang w:val="en-GB"/>
        </w:rPr>
      </w:pPr>
      <w:bookmarkStart w:id="3" w:name="_Toc379195308"/>
      <w:r>
        <w:rPr>
          <w:lang w:val="en-GB"/>
        </w:rPr>
        <w:lastRenderedPageBreak/>
        <w:t>Objectives</w:t>
      </w:r>
      <w:bookmarkEnd w:id="3"/>
    </w:p>
    <w:p w14:paraId="783AEF5E" w14:textId="77777777" w:rsidR="00CC0FD2" w:rsidRDefault="00CC0FD2" w:rsidP="00F645B9">
      <w:pPr>
        <w:pStyle w:val="Text"/>
      </w:pPr>
      <w:r>
        <w:t xml:space="preserve">The </w:t>
      </w:r>
      <w:r w:rsidR="00852B33">
        <w:t xml:space="preserve">Cooperation </w:t>
      </w:r>
      <w:r w:rsidR="00F645B9">
        <w:t>Project</w:t>
      </w:r>
      <w:r>
        <w:t xml:space="preserve"> was expected to reach following objectives: </w:t>
      </w:r>
    </w:p>
    <w:p w14:paraId="07FDF38B" w14:textId="77777777" w:rsidR="00F645B9" w:rsidRPr="00CC0FD2" w:rsidRDefault="00F645B9" w:rsidP="00CC0FD2">
      <w:pPr>
        <w:pStyle w:val="Text"/>
      </w:pPr>
      <w:r w:rsidRPr="00CC0FD2">
        <w:t>Objective 1: To define and agree on a selection of use cases with related information services and attached access rights</w:t>
      </w:r>
      <w:r w:rsidR="00DD3127">
        <w:t xml:space="preserve"> (WP 2 and WP 4)</w:t>
      </w:r>
    </w:p>
    <w:p w14:paraId="3474E1DB" w14:textId="77777777" w:rsidR="00CC0FD2" w:rsidRPr="00CC0FD2" w:rsidRDefault="00CC0FD2" w:rsidP="00CC0FD2">
      <w:pPr>
        <w:pStyle w:val="Text"/>
      </w:pPr>
      <w:r w:rsidRPr="00CC0FD2">
        <w:t>Objective 2: To define common data formats and semantics</w:t>
      </w:r>
      <w:r w:rsidR="00DD3127">
        <w:t xml:space="preserve"> (WP 5)</w:t>
      </w:r>
    </w:p>
    <w:p w14:paraId="0309578B" w14:textId="77777777" w:rsidR="00CC0FD2" w:rsidRDefault="00CC0FD2" w:rsidP="00CC0FD2">
      <w:pPr>
        <w:pStyle w:val="Text"/>
      </w:pPr>
      <w:r w:rsidRPr="00CC0FD2">
        <w:t>Objective 3: To contribute to the cost-benefit analysis of Integrated Maritime Surveillance</w:t>
      </w:r>
      <w:r w:rsidR="00DD3127">
        <w:t xml:space="preserve"> (WP 3)</w:t>
      </w:r>
    </w:p>
    <w:p w14:paraId="18701FD4" w14:textId="5B38BCC3" w:rsidR="007B19E4" w:rsidRPr="00CC0FD2" w:rsidRDefault="007B19E4" w:rsidP="00CC0FD2">
      <w:pPr>
        <w:pStyle w:val="Text"/>
      </w:pPr>
      <w:r>
        <w:t xml:space="preserve">From these objectives, Objective </w:t>
      </w:r>
      <w:r w:rsidR="00A36352">
        <w:t>2</w:t>
      </w:r>
      <w:r>
        <w:t xml:space="preserve"> falls under the </w:t>
      </w:r>
      <w:r w:rsidR="00867EE3">
        <w:t xml:space="preserve">responsibility of WP </w:t>
      </w:r>
      <w:r w:rsidR="00A36352">
        <w:t>5</w:t>
      </w:r>
      <w:r w:rsidR="00867EE3">
        <w:t xml:space="preserve">. A table of predefined Output and Result Indicators </w:t>
      </w:r>
      <w:r w:rsidR="00B52BB6">
        <w:t>is</w:t>
      </w:r>
      <w:r w:rsidR="00867EE3">
        <w:t xml:space="preserve"> presented in </w:t>
      </w:r>
      <w:r w:rsidR="007D40B4" w:rsidRPr="004D1260">
        <w:t>Annex II</w:t>
      </w:r>
      <w:r w:rsidR="00867EE3">
        <w:t xml:space="preserve"> with a summary of delivered outputs and results.</w:t>
      </w:r>
    </w:p>
    <w:p w14:paraId="5905C22F" w14:textId="77777777" w:rsidR="0084658F" w:rsidRDefault="0084658F">
      <w:pPr>
        <w:rPr>
          <w:rFonts w:asciiTheme="majorHAnsi" w:eastAsiaTheme="majorEastAsia" w:hAnsiTheme="majorHAnsi" w:cstheme="majorBidi"/>
          <w:b/>
          <w:bCs/>
          <w:color w:val="365F91" w:themeColor="accent1" w:themeShade="BF"/>
          <w:sz w:val="28"/>
          <w:szCs w:val="28"/>
          <w:lang w:val="en-GB"/>
        </w:rPr>
      </w:pPr>
      <w:bookmarkStart w:id="4" w:name="_Summary_of_Results"/>
      <w:bookmarkEnd w:id="4"/>
      <w:r>
        <w:rPr>
          <w:lang w:val="en-GB"/>
        </w:rPr>
        <w:br w:type="page"/>
      </w:r>
    </w:p>
    <w:p w14:paraId="2081C191" w14:textId="11CD6B0D" w:rsidR="00895D28" w:rsidRDefault="00EC21FE" w:rsidP="00A20BFA">
      <w:pPr>
        <w:pStyle w:val="Heading1"/>
        <w:rPr>
          <w:lang w:val="en-GB"/>
        </w:rPr>
      </w:pPr>
      <w:bookmarkStart w:id="5" w:name="_Toc379195309"/>
      <w:r>
        <w:rPr>
          <w:lang w:val="en-GB"/>
        </w:rPr>
        <w:lastRenderedPageBreak/>
        <w:t>Data model</w:t>
      </w:r>
      <w:bookmarkEnd w:id="5"/>
    </w:p>
    <w:p w14:paraId="42BE2620" w14:textId="321435CE" w:rsidR="00FB63A3" w:rsidRDefault="009D7955" w:rsidP="0044627F">
      <w:pPr>
        <w:jc w:val="both"/>
        <w:rPr>
          <w:rFonts w:ascii="Times New Roman" w:hAnsi="Times New Roman" w:cs="Times New Roman"/>
          <w:sz w:val="24"/>
          <w:szCs w:val="24"/>
          <w:lang w:val="en-GB"/>
        </w:rPr>
      </w:pPr>
      <w:r w:rsidRPr="006E2125">
        <w:rPr>
          <w:rFonts w:ascii="Times New Roman" w:hAnsi="Times New Roman"/>
          <w:sz w:val="24"/>
          <w:lang w:val="en-GB"/>
        </w:rPr>
        <w:t>W</w:t>
      </w:r>
      <w:r w:rsidR="00770B88" w:rsidRPr="006E2125">
        <w:rPr>
          <w:rFonts w:ascii="Times New Roman" w:hAnsi="Times New Roman"/>
          <w:sz w:val="24"/>
          <w:lang w:val="en-GB"/>
        </w:rPr>
        <w:t>hen faced with</w:t>
      </w:r>
      <w:r w:rsidR="00770B88">
        <w:rPr>
          <w:rFonts w:ascii="Times New Roman" w:hAnsi="Times New Roman" w:cs="Times New Roman"/>
          <w:sz w:val="24"/>
          <w:szCs w:val="24"/>
          <w:lang w:val="en-GB"/>
        </w:rPr>
        <w:t xml:space="preserve"> the purpose of W</w:t>
      </w:r>
      <w:r>
        <w:rPr>
          <w:rFonts w:ascii="Times New Roman" w:hAnsi="Times New Roman" w:cs="Times New Roman"/>
          <w:sz w:val="24"/>
          <w:szCs w:val="24"/>
          <w:lang w:val="en-GB"/>
        </w:rPr>
        <w:t>P5</w:t>
      </w:r>
      <w:r w:rsidR="00770B88">
        <w:rPr>
          <w:rFonts w:ascii="Times New Roman" w:hAnsi="Times New Roman" w:cs="Times New Roman"/>
          <w:sz w:val="24"/>
          <w:szCs w:val="24"/>
          <w:lang w:val="en-GB"/>
        </w:rPr>
        <w:t>, to define common data formats and semantics (i.e</w:t>
      </w:r>
      <w:r w:rsidR="00EB2302">
        <w:rPr>
          <w:rFonts w:ascii="Times New Roman" w:hAnsi="Times New Roman" w:cs="Times New Roman"/>
          <w:sz w:val="24"/>
          <w:szCs w:val="24"/>
          <w:lang w:val="en-GB"/>
        </w:rPr>
        <w:t>.,</w:t>
      </w:r>
      <w:r w:rsidR="00770B88">
        <w:rPr>
          <w:rFonts w:ascii="Times New Roman" w:hAnsi="Times New Roman" w:cs="Times New Roman"/>
          <w:sz w:val="24"/>
          <w:szCs w:val="24"/>
          <w:lang w:val="en-GB"/>
        </w:rPr>
        <w:t xml:space="preserve"> a common data model</w:t>
      </w:r>
      <w:r w:rsidR="000C4C46">
        <w:rPr>
          <w:rStyle w:val="FootnoteReference"/>
          <w:rFonts w:ascii="Times New Roman" w:hAnsi="Times New Roman" w:cs="Times New Roman"/>
          <w:sz w:val="24"/>
          <w:szCs w:val="24"/>
          <w:lang w:val="en-GB"/>
        </w:rPr>
        <w:footnoteReference w:id="3"/>
      </w:r>
      <w:r w:rsidR="00F04393">
        <w:rPr>
          <w:rFonts w:ascii="Times New Roman" w:hAnsi="Times New Roman" w:cs="Times New Roman"/>
          <w:sz w:val="24"/>
          <w:szCs w:val="24"/>
          <w:lang w:val="en-GB"/>
        </w:rPr>
        <w:t>)</w:t>
      </w:r>
      <w:r w:rsidR="00F96C1B">
        <w:rPr>
          <w:rFonts w:ascii="Times New Roman" w:hAnsi="Times New Roman" w:cs="Times New Roman"/>
          <w:sz w:val="24"/>
          <w:szCs w:val="24"/>
          <w:lang w:val="en-GB"/>
        </w:rPr>
        <w:t>,</w:t>
      </w:r>
      <w:r w:rsidR="00F04393">
        <w:rPr>
          <w:rFonts w:ascii="Times New Roman" w:hAnsi="Times New Roman" w:cs="Times New Roman"/>
          <w:sz w:val="24"/>
          <w:szCs w:val="24"/>
          <w:lang w:val="en-GB"/>
        </w:rPr>
        <w:t xml:space="preserve"> immediately</w:t>
      </w:r>
      <w:r w:rsidR="00770B88">
        <w:rPr>
          <w:rFonts w:ascii="Times New Roman" w:hAnsi="Times New Roman" w:cs="Times New Roman"/>
          <w:sz w:val="24"/>
          <w:szCs w:val="24"/>
          <w:lang w:val="en-GB"/>
        </w:rPr>
        <w:t xml:space="preserve"> </w:t>
      </w:r>
      <w:r w:rsidR="00507735">
        <w:rPr>
          <w:rFonts w:ascii="Times New Roman" w:hAnsi="Times New Roman" w:cs="Times New Roman"/>
          <w:sz w:val="24"/>
          <w:szCs w:val="24"/>
          <w:lang w:val="en-GB"/>
        </w:rPr>
        <w:t xml:space="preserve">three </w:t>
      </w:r>
      <w:r w:rsidR="00770B88">
        <w:rPr>
          <w:rFonts w:ascii="Times New Roman" w:hAnsi="Times New Roman" w:cs="Times New Roman"/>
          <w:sz w:val="24"/>
          <w:szCs w:val="24"/>
          <w:lang w:val="en-GB"/>
        </w:rPr>
        <w:t xml:space="preserve">questions </w:t>
      </w:r>
      <w:r w:rsidR="00033FE8">
        <w:rPr>
          <w:rFonts w:ascii="Times New Roman" w:hAnsi="Times New Roman" w:cs="Times New Roman"/>
          <w:sz w:val="24"/>
          <w:szCs w:val="24"/>
          <w:lang w:val="en-GB"/>
        </w:rPr>
        <w:t xml:space="preserve">came </w:t>
      </w:r>
      <w:r w:rsidR="00770B88">
        <w:rPr>
          <w:rFonts w:ascii="Times New Roman" w:hAnsi="Times New Roman" w:cs="Times New Roman"/>
          <w:sz w:val="24"/>
          <w:szCs w:val="24"/>
          <w:lang w:val="en-GB"/>
        </w:rPr>
        <w:t>to our mind</w:t>
      </w:r>
      <w:r w:rsidR="00033FE8">
        <w:rPr>
          <w:rFonts w:ascii="Times New Roman" w:hAnsi="Times New Roman" w:cs="Times New Roman"/>
          <w:sz w:val="24"/>
          <w:szCs w:val="24"/>
          <w:lang w:val="en-GB"/>
        </w:rPr>
        <w:t xml:space="preserve">: </w:t>
      </w:r>
      <w:r w:rsidR="00770B88">
        <w:rPr>
          <w:rFonts w:ascii="Times New Roman" w:hAnsi="Times New Roman" w:cs="Times New Roman"/>
          <w:sz w:val="24"/>
          <w:szCs w:val="24"/>
          <w:lang w:val="en-GB"/>
        </w:rPr>
        <w:t xml:space="preserve">Why should </w:t>
      </w:r>
      <w:r w:rsidR="00773579">
        <w:rPr>
          <w:rFonts w:ascii="Times New Roman" w:hAnsi="Times New Roman" w:cs="Times New Roman"/>
          <w:sz w:val="24"/>
          <w:szCs w:val="24"/>
          <w:lang w:val="en-GB"/>
        </w:rPr>
        <w:t>such data model</w:t>
      </w:r>
      <w:r w:rsidR="00770B88">
        <w:rPr>
          <w:rFonts w:ascii="Times New Roman" w:hAnsi="Times New Roman" w:cs="Times New Roman"/>
          <w:sz w:val="24"/>
          <w:szCs w:val="24"/>
          <w:lang w:val="en-GB"/>
        </w:rPr>
        <w:t xml:space="preserve"> be common</w:t>
      </w:r>
      <w:r w:rsidR="00773579">
        <w:rPr>
          <w:rFonts w:ascii="Times New Roman" w:hAnsi="Times New Roman" w:cs="Times New Roman"/>
          <w:sz w:val="24"/>
          <w:szCs w:val="24"/>
          <w:lang w:val="en-GB"/>
        </w:rPr>
        <w:t>,</w:t>
      </w:r>
      <w:r w:rsidR="00770B88">
        <w:rPr>
          <w:rFonts w:ascii="Times New Roman" w:hAnsi="Times New Roman" w:cs="Times New Roman"/>
          <w:sz w:val="24"/>
          <w:szCs w:val="24"/>
          <w:lang w:val="en-GB"/>
        </w:rPr>
        <w:t xml:space="preserve"> and </w:t>
      </w:r>
      <w:r w:rsidR="00F04393">
        <w:rPr>
          <w:rFonts w:ascii="Times New Roman" w:hAnsi="Times New Roman" w:cs="Times New Roman"/>
          <w:sz w:val="24"/>
          <w:szCs w:val="24"/>
          <w:lang w:val="en-GB"/>
        </w:rPr>
        <w:t xml:space="preserve">why </w:t>
      </w:r>
      <w:r w:rsidR="00181D44">
        <w:rPr>
          <w:rFonts w:ascii="Times New Roman" w:hAnsi="Times New Roman" w:cs="Times New Roman"/>
          <w:sz w:val="24"/>
          <w:szCs w:val="24"/>
          <w:lang w:val="en-GB"/>
        </w:rPr>
        <w:t>should</w:t>
      </w:r>
      <w:r w:rsidR="00F04393">
        <w:rPr>
          <w:rFonts w:ascii="Times New Roman" w:hAnsi="Times New Roman" w:cs="Times New Roman"/>
          <w:sz w:val="24"/>
          <w:szCs w:val="24"/>
          <w:lang w:val="en-GB"/>
        </w:rPr>
        <w:t xml:space="preserve"> we define a new one, when at the EU and MS levels already </w:t>
      </w:r>
      <w:r w:rsidR="00434605">
        <w:rPr>
          <w:rFonts w:ascii="Times New Roman" w:hAnsi="Times New Roman" w:cs="Times New Roman"/>
          <w:sz w:val="24"/>
          <w:szCs w:val="24"/>
          <w:lang w:val="en-GB"/>
        </w:rPr>
        <w:t xml:space="preserve">exist </w:t>
      </w:r>
      <w:r w:rsidR="00F04393">
        <w:rPr>
          <w:rFonts w:ascii="Times New Roman" w:hAnsi="Times New Roman" w:cs="Times New Roman"/>
          <w:sz w:val="24"/>
          <w:szCs w:val="24"/>
          <w:lang w:val="en-GB"/>
        </w:rPr>
        <w:t xml:space="preserve">so many initiatives regarding </w:t>
      </w:r>
      <w:r w:rsidR="00CA68E8">
        <w:rPr>
          <w:rFonts w:ascii="Times New Roman" w:hAnsi="Times New Roman" w:cs="Times New Roman"/>
          <w:sz w:val="24"/>
          <w:szCs w:val="24"/>
          <w:lang w:val="en-GB"/>
        </w:rPr>
        <w:t xml:space="preserve">cross-sectorial and cross-border </w:t>
      </w:r>
      <w:r w:rsidR="00F04393">
        <w:rPr>
          <w:rFonts w:ascii="Times New Roman" w:hAnsi="Times New Roman" w:cs="Times New Roman"/>
          <w:sz w:val="24"/>
          <w:szCs w:val="24"/>
          <w:lang w:val="en-GB"/>
        </w:rPr>
        <w:t xml:space="preserve">information sharing, not mentioning the widely existing and accepted standards on this matter </w:t>
      </w:r>
      <w:r w:rsidR="004273B0">
        <w:rPr>
          <w:rFonts w:ascii="Times New Roman" w:hAnsi="Times New Roman" w:cs="Times New Roman"/>
          <w:sz w:val="24"/>
          <w:szCs w:val="24"/>
          <w:lang w:val="en-GB"/>
        </w:rPr>
        <w:t>produced by</w:t>
      </w:r>
      <w:r w:rsidR="00F04393">
        <w:rPr>
          <w:rFonts w:ascii="Times New Roman" w:hAnsi="Times New Roman" w:cs="Times New Roman"/>
          <w:sz w:val="24"/>
          <w:szCs w:val="24"/>
          <w:lang w:val="en-GB"/>
        </w:rPr>
        <w:t xml:space="preserve"> renowned organizations</w:t>
      </w:r>
      <w:r w:rsidR="00033FE8">
        <w:rPr>
          <w:rFonts w:ascii="Times New Roman" w:hAnsi="Times New Roman" w:cs="Times New Roman"/>
          <w:sz w:val="24"/>
          <w:szCs w:val="24"/>
          <w:lang w:val="en-GB"/>
        </w:rPr>
        <w:t xml:space="preserve">? </w:t>
      </w:r>
      <w:r w:rsidR="00E261EB">
        <w:rPr>
          <w:rFonts w:ascii="Times New Roman" w:hAnsi="Times New Roman" w:cs="Times New Roman"/>
          <w:sz w:val="24"/>
          <w:szCs w:val="24"/>
          <w:lang w:val="en-GB"/>
        </w:rPr>
        <w:t xml:space="preserve">Why </w:t>
      </w:r>
      <w:r w:rsidR="00033FE8">
        <w:rPr>
          <w:rFonts w:ascii="Times New Roman" w:hAnsi="Times New Roman" w:cs="Times New Roman"/>
          <w:sz w:val="24"/>
          <w:szCs w:val="24"/>
          <w:lang w:val="en-GB"/>
        </w:rPr>
        <w:t xml:space="preserve">cannot </w:t>
      </w:r>
      <w:r w:rsidR="00E261EB">
        <w:rPr>
          <w:rFonts w:ascii="Times New Roman" w:hAnsi="Times New Roman" w:cs="Times New Roman"/>
          <w:sz w:val="24"/>
          <w:szCs w:val="24"/>
          <w:lang w:val="en-GB"/>
        </w:rPr>
        <w:t>we simply take and use one of them?</w:t>
      </w:r>
    </w:p>
    <w:p w14:paraId="71018CD3" w14:textId="14C9747A" w:rsidR="0061747C" w:rsidRDefault="0061747C" w:rsidP="0061747C">
      <w:pPr>
        <w:keepNext/>
        <w:jc w:val="center"/>
      </w:pPr>
      <w:r w:rsidRPr="003D17E6">
        <w:rPr>
          <w:rFonts w:ascii="Times New Roman" w:hAnsi="Times New Roman" w:cs="Times New Roman"/>
          <w:noProof/>
          <w:sz w:val="24"/>
          <w:szCs w:val="24"/>
          <w:lang w:val="pt-PT" w:eastAsia="pt-PT"/>
        </w:rPr>
        <w:drawing>
          <wp:inline distT="0" distB="0" distL="0" distR="0" wp14:anchorId="67FA8850" wp14:editId="44DB10C0">
            <wp:extent cx="3960000" cy="2012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60000" cy="2012400"/>
                    </a:xfrm>
                    <a:prstGeom prst="rect">
                      <a:avLst/>
                    </a:prstGeom>
                    <a:noFill/>
                  </pic:spPr>
                </pic:pic>
              </a:graphicData>
            </a:graphic>
          </wp:inline>
        </w:drawing>
      </w:r>
    </w:p>
    <w:p w14:paraId="5F7D75DE" w14:textId="14D0ED25" w:rsidR="00CA68E8" w:rsidRDefault="0061747C" w:rsidP="0044627F">
      <w:pPr>
        <w:pStyle w:val="Caption"/>
        <w:jc w:val="center"/>
      </w:pPr>
      <w:bookmarkStart w:id="6" w:name="_Ref378938059"/>
      <w:bookmarkStart w:id="7" w:name="_Ref378938029"/>
      <w:bookmarkStart w:id="8" w:name="_Toc379195334"/>
      <w:r>
        <w:t xml:space="preserve">Figure </w:t>
      </w:r>
      <w:fldSimple w:instr=" SEQ Figure \* ARABIC ">
        <w:r w:rsidR="00566EBA">
          <w:rPr>
            <w:noProof/>
          </w:rPr>
          <w:t>1</w:t>
        </w:r>
      </w:fldSimple>
      <w:bookmarkEnd w:id="6"/>
      <w:r>
        <w:t>: CISE as an interoperability environment</w:t>
      </w:r>
      <w:bookmarkEnd w:id="7"/>
      <w:bookmarkEnd w:id="8"/>
    </w:p>
    <w:p w14:paraId="6D45F8BE" w14:textId="089DB73D" w:rsidR="0096705A" w:rsidRDefault="00774489" w:rsidP="0044627F">
      <w:pPr>
        <w:pStyle w:val="Caption"/>
        <w:jc w:val="both"/>
        <w:rPr>
          <w:rFonts w:ascii="Times New Roman" w:hAnsi="Times New Roman" w:cs="Times New Roman"/>
          <w:b w:val="0"/>
          <w:bCs w:val="0"/>
          <w:color w:val="auto"/>
          <w:sz w:val="24"/>
          <w:szCs w:val="24"/>
          <w:lang w:val="en-GB"/>
        </w:rPr>
      </w:pPr>
      <w:r w:rsidRPr="0044627F">
        <w:rPr>
          <w:rFonts w:ascii="Times New Roman" w:hAnsi="Times New Roman" w:cs="Times New Roman"/>
          <w:noProof/>
          <w:sz w:val="24"/>
          <w:szCs w:val="24"/>
          <w:lang w:val="pt-PT" w:eastAsia="pt-PT"/>
        </w:rPr>
        <mc:AlternateContent>
          <mc:Choice Requires="wpg">
            <w:drawing>
              <wp:anchor distT="45720" distB="45720" distL="182880" distR="182880" simplePos="0" relativeHeight="251654144" behindDoc="0" locked="0" layoutInCell="1" allowOverlap="1" wp14:anchorId="4C86286A" wp14:editId="0C302AEA">
                <wp:simplePos x="0" y="0"/>
                <wp:positionH relativeFrom="margin">
                  <wp:align>right</wp:align>
                </wp:positionH>
                <wp:positionV relativeFrom="margin">
                  <wp:posOffset>4634829</wp:posOffset>
                </wp:positionV>
                <wp:extent cx="2668905" cy="2371725"/>
                <wp:effectExtent l="0" t="0" r="0" b="9525"/>
                <wp:wrapSquare wrapText="bothSides"/>
                <wp:docPr id="30" name="Group 30"/>
                <wp:cNvGraphicFramePr/>
                <a:graphic xmlns:a="http://schemas.openxmlformats.org/drawingml/2006/main">
                  <a:graphicData uri="http://schemas.microsoft.com/office/word/2010/wordprocessingGroup">
                    <wpg:wgp>
                      <wpg:cNvGrpSpPr/>
                      <wpg:grpSpPr>
                        <a:xfrm>
                          <a:off x="0" y="0"/>
                          <a:ext cx="2668905" cy="2371725"/>
                          <a:chOff x="0" y="0"/>
                          <a:chExt cx="3567448" cy="856006"/>
                        </a:xfrm>
                      </wpg:grpSpPr>
                      <wps:wsp>
                        <wps:cNvPr id="31" name="Rectangle 31"/>
                        <wps:cNvSpPr/>
                        <wps:spPr>
                          <a:xfrm>
                            <a:off x="0" y="0"/>
                            <a:ext cx="3567448" cy="96495"/>
                          </a:xfrm>
                          <a:prstGeom prst="rect">
                            <a:avLst/>
                          </a:prstGeom>
                          <a:solidFill>
                            <a:srgbClr val="4F81BD"/>
                          </a:solidFill>
                          <a:ln w="25400" cap="flat" cmpd="sng" algn="ctr">
                            <a:noFill/>
                            <a:prstDash val="solid"/>
                          </a:ln>
                          <a:effectLst/>
                        </wps:spPr>
                        <wps:txbx>
                          <w:txbxContent>
                            <w:p w14:paraId="5FD2961C" w14:textId="77777777" w:rsidR="0030701D" w:rsidRPr="0044627F" w:rsidRDefault="0030701D" w:rsidP="005945EA">
                              <w:pPr>
                                <w:jc w:val="center"/>
                                <w:rPr>
                                  <w:rFonts w:asciiTheme="majorHAnsi" w:eastAsiaTheme="majorEastAsia" w:hAnsiTheme="majorHAnsi" w:cstheme="majorBidi"/>
                                  <w:color w:val="FFFFFF" w:themeColor="background1"/>
                                  <w:szCs w:val="28"/>
                                  <w:lang w:val="pt-PT"/>
                                </w:rPr>
                              </w:pPr>
                              <w:r w:rsidRPr="0044627F">
                                <w:rPr>
                                  <w:rFonts w:asciiTheme="majorHAnsi" w:eastAsiaTheme="majorEastAsia" w:hAnsiTheme="majorHAnsi" w:cstheme="majorBidi"/>
                                  <w:color w:val="FFFFFF" w:themeColor="background1"/>
                                  <w:szCs w:val="28"/>
                                  <w:lang w:val="pt-PT"/>
                                </w:rPr>
                                <w:t>Core concepts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Text Box 32"/>
                        <wps:cNvSpPr txBox="1"/>
                        <wps:spPr>
                          <a:xfrm>
                            <a:off x="0" y="96495"/>
                            <a:ext cx="3567448" cy="759511"/>
                          </a:xfrm>
                          <a:prstGeom prst="rect">
                            <a:avLst/>
                          </a:prstGeom>
                          <a:noFill/>
                          <a:ln w="6350">
                            <a:noFill/>
                          </a:ln>
                          <a:effectLst/>
                        </wps:spPr>
                        <wps:txbx>
                          <w:txbxContent>
                            <w:p w14:paraId="2CD59195" w14:textId="26449496" w:rsidR="0030701D" w:rsidRDefault="0030701D" w:rsidP="0044627F">
                              <w:pPr>
                                <w:jc w:val="both"/>
                                <w:rPr>
                                  <w:rFonts w:ascii="Times New Roman" w:hAnsi="Times New Roman" w:cs="Times New Roman"/>
                                  <w:b/>
                                  <w:color w:val="4F81BD" w:themeColor="accent1"/>
                                  <w:sz w:val="18"/>
                                  <w:szCs w:val="26"/>
                                  <w:lang w:val="en-US"/>
                                </w:rPr>
                              </w:pPr>
                              <w:r>
                                <w:rPr>
                                  <w:rFonts w:ascii="Times New Roman" w:hAnsi="Times New Roman" w:cs="Times New Roman"/>
                                  <w:b/>
                                  <w:color w:val="4F81BD" w:themeColor="accent1"/>
                                  <w:sz w:val="18"/>
                                  <w:szCs w:val="26"/>
                                  <w:lang w:val="en-US"/>
                                </w:rPr>
                                <w:t xml:space="preserve">LEGAL Interop. </w:t>
                              </w:r>
                              <w:r>
                                <w:rPr>
                                  <w:rFonts w:ascii="Times New Roman" w:hAnsi="Times New Roman" w:cs="Times New Roman"/>
                                  <w:color w:val="4F81BD" w:themeColor="accent1"/>
                                  <w:sz w:val="18"/>
                                  <w:szCs w:val="26"/>
                                  <w:lang w:val="en-US"/>
                                </w:rPr>
                                <w:t>Aligned legislation so that exchanged data is accorded proper legal weight.</w:t>
                              </w:r>
                            </w:p>
                            <w:p w14:paraId="5C9C3136" w14:textId="4B64B95F" w:rsidR="0030701D" w:rsidRDefault="0030701D" w:rsidP="0044627F">
                              <w:pPr>
                                <w:jc w:val="both"/>
                                <w:rPr>
                                  <w:rFonts w:ascii="Times New Roman" w:hAnsi="Times New Roman" w:cs="Times New Roman"/>
                                  <w:b/>
                                  <w:color w:val="4F81BD" w:themeColor="accent1"/>
                                  <w:sz w:val="18"/>
                                  <w:szCs w:val="26"/>
                                  <w:lang w:val="en-US"/>
                                </w:rPr>
                              </w:pPr>
                              <w:r>
                                <w:rPr>
                                  <w:rFonts w:ascii="Times New Roman" w:hAnsi="Times New Roman" w:cs="Times New Roman"/>
                                  <w:b/>
                                  <w:color w:val="4F81BD" w:themeColor="accent1"/>
                                  <w:sz w:val="18"/>
                                  <w:szCs w:val="26"/>
                                  <w:lang w:val="en-US"/>
                                </w:rPr>
                                <w:t xml:space="preserve">ORGANISATIONAL Interop. </w:t>
                              </w:r>
                              <w:r w:rsidRPr="0044627F">
                                <w:rPr>
                                  <w:rFonts w:ascii="Times New Roman" w:hAnsi="Times New Roman" w:cs="Times New Roman"/>
                                  <w:color w:val="4F81BD" w:themeColor="accent1"/>
                                  <w:sz w:val="18"/>
                                  <w:szCs w:val="26"/>
                                  <w:lang w:val="en-US"/>
                                </w:rPr>
                                <w:t>Coordinated processes in which different organizations achieve a previously agreed mutually and beneficial goal</w:t>
                              </w:r>
                            </w:p>
                            <w:p w14:paraId="5B70D3C0" w14:textId="11BA7CBC" w:rsidR="0030701D" w:rsidRDefault="0030701D" w:rsidP="0044627F">
                              <w:pPr>
                                <w:jc w:val="both"/>
                                <w:rPr>
                                  <w:rFonts w:ascii="Times New Roman" w:hAnsi="Times New Roman" w:cs="Times New Roman"/>
                                  <w:color w:val="4F81BD" w:themeColor="accent1"/>
                                  <w:sz w:val="18"/>
                                  <w:szCs w:val="26"/>
                                  <w:lang w:val="en-US"/>
                                </w:rPr>
                              </w:pPr>
                              <w:r>
                                <w:rPr>
                                  <w:rFonts w:ascii="Times New Roman" w:hAnsi="Times New Roman" w:cs="Times New Roman"/>
                                  <w:b/>
                                  <w:color w:val="4F81BD" w:themeColor="accent1"/>
                                  <w:sz w:val="18"/>
                                  <w:szCs w:val="26"/>
                                  <w:lang w:val="en-US"/>
                                </w:rPr>
                                <w:t xml:space="preserve">SEMANTIC Interop. </w:t>
                              </w:r>
                              <w:r w:rsidRPr="0044627F">
                                <w:rPr>
                                  <w:rFonts w:ascii="Times New Roman" w:hAnsi="Times New Roman" w:cs="Times New Roman"/>
                                  <w:color w:val="4F81BD" w:themeColor="accent1"/>
                                  <w:sz w:val="18"/>
                                  <w:szCs w:val="26"/>
                                  <w:lang w:val="en-US"/>
                                </w:rPr>
                                <w:t>Precise meaning of exchanged information which is preserved and understood by all parties</w:t>
                              </w:r>
                            </w:p>
                            <w:p w14:paraId="183EB9B4" w14:textId="3DDD15DE" w:rsidR="0030701D" w:rsidRPr="0044627F" w:rsidRDefault="0030701D" w:rsidP="0044627F">
                              <w:pPr>
                                <w:jc w:val="both"/>
                                <w:rPr>
                                  <w:rFonts w:ascii="Times New Roman" w:hAnsi="Times New Roman" w:cs="Times New Roman"/>
                                  <w:color w:val="4F81BD" w:themeColor="accent1"/>
                                  <w:sz w:val="18"/>
                                  <w:szCs w:val="26"/>
                                  <w:lang w:val="en-US"/>
                                </w:rPr>
                              </w:pPr>
                              <w:r w:rsidRPr="0044627F">
                                <w:rPr>
                                  <w:rFonts w:ascii="Times New Roman" w:hAnsi="Times New Roman" w:cs="Times New Roman"/>
                                  <w:b/>
                                  <w:color w:val="4F81BD" w:themeColor="accent1"/>
                                  <w:sz w:val="18"/>
                                  <w:szCs w:val="26"/>
                                  <w:lang w:val="en-US"/>
                                </w:rPr>
                                <w:t>TECHNICAL I</w:t>
                              </w:r>
                              <w:r>
                                <w:rPr>
                                  <w:rFonts w:ascii="Times New Roman" w:hAnsi="Times New Roman" w:cs="Times New Roman"/>
                                  <w:b/>
                                  <w:color w:val="4F81BD" w:themeColor="accent1"/>
                                  <w:sz w:val="18"/>
                                  <w:szCs w:val="26"/>
                                  <w:lang w:val="en-US"/>
                                </w:rPr>
                                <w:t>nterop</w:t>
                              </w:r>
                              <w:r w:rsidRPr="0044627F">
                                <w:rPr>
                                  <w:rFonts w:ascii="Times New Roman" w:hAnsi="Times New Roman" w:cs="Times New Roman"/>
                                  <w:b/>
                                  <w:color w:val="4F81BD" w:themeColor="accent1"/>
                                  <w:sz w:val="18"/>
                                  <w:szCs w:val="26"/>
                                  <w:lang w:val="en-US"/>
                                </w:rPr>
                                <w:t>.</w:t>
                              </w:r>
                              <w:r>
                                <w:rPr>
                                  <w:rFonts w:ascii="Times New Roman" w:hAnsi="Times New Roman" w:cs="Times New Roman"/>
                                  <w:color w:val="4F81BD" w:themeColor="accent1"/>
                                  <w:sz w:val="18"/>
                                  <w:szCs w:val="26"/>
                                  <w:lang w:val="en-US"/>
                                </w:rPr>
                                <w:t xml:space="preserve"> Planning of technical issues involved in linking computer systems and services</w:t>
                              </w:r>
                            </w:p>
                          </w:txbxContent>
                        </wps:txbx>
                        <wps:bodyPr rot="0" spcFirstLastPara="0" vertOverflow="overflow" horzOverflow="overflow" vert="horz" wrap="square" lIns="91440" tIns="9144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C86286A" id="Group 30" o:spid="_x0000_s1044" style="position:absolute;left:0;text-align:left;margin-left:158.95pt;margin-top:364.95pt;width:210.15pt;height:186.75pt;z-index:251654144;mso-wrap-distance-left:14.4pt;mso-wrap-distance-top:3.6pt;mso-wrap-distance-right:14.4pt;mso-wrap-distance-bottom:3.6pt;mso-position-horizontal:right;mso-position-horizontal-relative:margin;mso-position-vertical-relative:margin;mso-width-relative:margin;mso-height-relative:margin" coordsize="35674,8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">
                <v:rect id="Rectangle 31" o:spid="_x0000_s1045" style="position:absolute;width:35674;height:9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aCMUA&#10;AADbAAAADwAAAGRycy9kb3ducmV2LnhtbESPQWsCMRCF7wX/Q5hCbzWrRZHVKEW0CkJL1156Gzfj&#10;ZjGZLJt0Xf+9KRR6fLx535u3WPXOio7aUHtWMBpmIIhLr2uuFHwdt88zECEia7SeScGNAqyWg4cF&#10;5tpf+ZO6IlYiQTjkqMDE2ORShtKQwzD0DXHyzr51GJNsK6lbvCa4s3KcZVPpsObUYLChtaHyUvy4&#10;9MZhWrjuzb5/78zWfWzq03liT0o9PfavcxCR+vh//JfeawUvI/jdkgA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6VoIxQAAANsAAAAPAAAAAAAAAAAAAAAAAJgCAABkcnMv&#10;ZG93bnJldi54bWxQSwUGAAAAAAQABAD1AAAAigMAAAAA&#10;" fillcolor="#4f81bd" stroked="f" strokeweight="2pt">
                  <v:textbox>
                    <w:txbxContent>
                      <w:p w14:paraId="5FD2961C" w14:textId="77777777" w:rsidR="0030701D" w:rsidRPr="0044627F" w:rsidRDefault="0030701D" w:rsidP="005945EA">
                        <w:pPr>
                          <w:jc w:val="center"/>
                          <w:rPr>
                            <w:rFonts w:asciiTheme="majorHAnsi" w:eastAsiaTheme="majorEastAsia" w:hAnsiTheme="majorHAnsi" w:cstheme="majorBidi"/>
                            <w:color w:val="FFFFFF" w:themeColor="background1"/>
                            <w:szCs w:val="28"/>
                            <w:lang w:val="pt-PT"/>
                          </w:rPr>
                        </w:pPr>
                        <w:r w:rsidRPr="0044627F">
                          <w:rPr>
                            <w:rFonts w:asciiTheme="majorHAnsi" w:eastAsiaTheme="majorEastAsia" w:hAnsiTheme="majorHAnsi" w:cstheme="majorBidi"/>
                            <w:color w:val="FFFFFF" w:themeColor="background1"/>
                            <w:szCs w:val="28"/>
                            <w:lang w:val="pt-PT"/>
                          </w:rPr>
                          <w:t>Core concepts</w:t>
                        </w:r>
                      </w:p>
                    </w:txbxContent>
                  </v:textbox>
                </v:rect>
                <v:shape id="Text Box 32" o:spid="_x0000_s1046" type="#_x0000_t202" style="position:absolute;top:964;width:35674;height:75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S/2sIA&#10;AADbAAAADwAAAGRycy9kb3ducmV2LnhtbESPQYvCMBSE78L+h/AWvK3pKupSjbIIgqCItoteH82z&#10;LTYvtYla/70RFjwOM/MNM523phI3alxpWcF3LwJBnFldcq7gL11+/YBwHlljZZkUPMjBfPbRmWKs&#10;7Z33dEt8LgKEXYwKCu/rWEqXFWTQ9WxNHLyTbQz6IJtc6gbvAW4q2Y+ikTRYclgosKZFQdk5uRoF&#10;u/U4rcqDX/AAk+1x4y6ndohKdT/b3wkIT61/h//bK61g0IfXl/AD5O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NL/awgAAANsAAAAPAAAAAAAAAAAAAAAAAJgCAABkcnMvZG93&#10;bnJldi54bWxQSwUGAAAAAAQABAD1AAAAhwMAAAAA&#10;" filled="f" stroked="f" strokeweight=".5pt">
                  <v:textbox inset=",7.2pt,,0">
                    <w:txbxContent>
                      <w:p w14:paraId="2CD59195" w14:textId="26449496" w:rsidR="0030701D" w:rsidRDefault="0030701D" w:rsidP="0044627F">
                        <w:pPr>
                          <w:jc w:val="both"/>
                          <w:rPr>
                            <w:rFonts w:ascii="Times New Roman" w:hAnsi="Times New Roman" w:cs="Times New Roman"/>
                            <w:b/>
                            <w:color w:val="4F81BD" w:themeColor="accent1"/>
                            <w:sz w:val="18"/>
                            <w:szCs w:val="26"/>
                            <w:lang w:val="en-US"/>
                          </w:rPr>
                        </w:pPr>
                        <w:r>
                          <w:rPr>
                            <w:rFonts w:ascii="Times New Roman" w:hAnsi="Times New Roman" w:cs="Times New Roman"/>
                            <w:b/>
                            <w:color w:val="4F81BD" w:themeColor="accent1"/>
                            <w:sz w:val="18"/>
                            <w:szCs w:val="26"/>
                            <w:lang w:val="en-US"/>
                          </w:rPr>
                          <w:t xml:space="preserve">LEGAL Interop. </w:t>
                        </w:r>
                        <w:r>
                          <w:rPr>
                            <w:rFonts w:ascii="Times New Roman" w:hAnsi="Times New Roman" w:cs="Times New Roman"/>
                            <w:color w:val="4F81BD" w:themeColor="accent1"/>
                            <w:sz w:val="18"/>
                            <w:szCs w:val="26"/>
                            <w:lang w:val="en-US"/>
                          </w:rPr>
                          <w:t>Aligned legislation so that exchanged data is accorded proper legal weight.</w:t>
                        </w:r>
                      </w:p>
                      <w:p w14:paraId="5C9C3136" w14:textId="4B64B95F" w:rsidR="0030701D" w:rsidRDefault="0030701D" w:rsidP="0044627F">
                        <w:pPr>
                          <w:jc w:val="both"/>
                          <w:rPr>
                            <w:rFonts w:ascii="Times New Roman" w:hAnsi="Times New Roman" w:cs="Times New Roman"/>
                            <w:b/>
                            <w:color w:val="4F81BD" w:themeColor="accent1"/>
                            <w:sz w:val="18"/>
                            <w:szCs w:val="26"/>
                            <w:lang w:val="en-US"/>
                          </w:rPr>
                        </w:pPr>
                        <w:r>
                          <w:rPr>
                            <w:rFonts w:ascii="Times New Roman" w:hAnsi="Times New Roman" w:cs="Times New Roman"/>
                            <w:b/>
                            <w:color w:val="4F81BD" w:themeColor="accent1"/>
                            <w:sz w:val="18"/>
                            <w:szCs w:val="26"/>
                            <w:lang w:val="en-US"/>
                          </w:rPr>
                          <w:t xml:space="preserve">ORGANISATIONAL Interop. </w:t>
                        </w:r>
                        <w:r w:rsidRPr="0044627F">
                          <w:rPr>
                            <w:rFonts w:ascii="Times New Roman" w:hAnsi="Times New Roman" w:cs="Times New Roman"/>
                            <w:color w:val="4F81BD" w:themeColor="accent1"/>
                            <w:sz w:val="18"/>
                            <w:szCs w:val="26"/>
                            <w:lang w:val="en-US"/>
                          </w:rPr>
                          <w:t>Coordinated processes in which different organizations achieve a previously agreed mutually and beneficial goal</w:t>
                        </w:r>
                      </w:p>
                      <w:p w14:paraId="5B70D3C0" w14:textId="11BA7CBC" w:rsidR="0030701D" w:rsidRDefault="0030701D" w:rsidP="0044627F">
                        <w:pPr>
                          <w:jc w:val="both"/>
                          <w:rPr>
                            <w:rFonts w:ascii="Times New Roman" w:hAnsi="Times New Roman" w:cs="Times New Roman"/>
                            <w:color w:val="4F81BD" w:themeColor="accent1"/>
                            <w:sz w:val="18"/>
                            <w:szCs w:val="26"/>
                            <w:lang w:val="en-US"/>
                          </w:rPr>
                        </w:pPr>
                        <w:r>
                          <w:rPr>
                            <w:rFonts w:ascii="Times New Roman" w:hAnsi="Times New Roman" w:cs="Times New Roman"/>
                            <w:b/>
                            <w:color w:val="4F81BD" w:themeColor="accent1"/>
                            <w:sz w:val="18"/>
                            <w:szCs w:val="26"/>
                            <w:lang w:val="en-US"/>
                          </w:rPr>
                          <w:t xml:space="preserve">SEMANTIC Interop. </w:t>
                        </w:r>
                        <w:r w:rsidRPr="0044627F">
                          <w:rPr>
                            <w:rFonts w:ascii="Times New Roman" w:hAnsi="Times New Roman" w:cs="Times New Roman"/>
                            <w:color w:val="4F81BD" w:themeColor="accent1"/>
                            <w:sz w:val="18"/>
                            <w:szCs w:val="26"/>
                            <w:lang w:val="en-US"/>
                          </w:rPr>
                          <w:t>Precise meaning of exchanged information which is preserved and understood by all parties</w:t>
                        </w:r>
                      </w:p>
                      <w:p w14:paraId="183EB9B4" w14:textId="3DDD15DE" w:rsidR="0030701D" w:rsidRPr="0044627F" w:rsidRDefault="0030701D" w:rsidP="0044627F">
                        <w:pPr>
                          <w:jc w:val="both"/>
                          <w:rPr>
                            <w:rFonts w:ascii="Times New Roman" w:hAnsi="Times New Roman" w:cs="Times New Roman"/>
                            <w:color w:val="4F81BD" w:themeColor="accent1"/>
                            <w:sz w:val="18"/>
                            <w:szCs w:val="26"/>
                            <w:lang w:val="en-US"/>
                          </w:rPr>
                        </w:pPr>
                        <w:r w:rsidRPr="0044627F">
                          <w:rPr>
                            <w:rFonts w:ascii="Times New Roman" w:hAnsi="Times New Roman" w:cs="Times New Roman"/>
                            <w:b/>
                            <w:color w:val="4F81BD" w:themeColor="accent1"/>
                            <w:sz w:val="18"/>
                            <w:szCs w:val="26"/>
                            <w:lang w:val="en-US"/>
                          </w:rPr>
                          <w:t>TECHNICAL I</w:t>
                        </w:r>
                        <w:r>
                          <w:rPr>
                            <w:rFonts w:ascii="Times New Roman" w:hAnsi="Times New Roman" w:cs="Times New Roman"/>
                            <w:b/>
                            <w:color w:val="4F81BD" w:themeColor="accent1"/>
                            <w:sz w:val="18"/>
                            <w:szCs w:val="26"/>
                            <w:lang w:val="en-US"/>
                          </w:rPr>
                          <w:t>nterop</w:t>
                        </w:r>
                        <w:r w:rsidRPr="0044627F">
                          <w:rPr>
                            <w:rFonts w:ascii="Times New Roman" w:hAnsi="Times New Roman" w:cs="Times New Roman"/>
                            <w:b/>
                            <w:color w:val="4F81BD" w:themeColor="accent1"/>
                            <w:sz w:val="18"/>
                            <w:szCs w:val="26"/>
                            <w:lang w:val="en-US"/>
                          </w:rPr>
                          <w:t>.</w:t>
                        </w:r>
                        <w:r>
                          <w:rPr>
                            <w:rFonts w:ascii="Times New Roman" w:hAnsi="Times New Roman" w:cs="Times New Roman"/>
                            <w:color w:val="4F81BD" w:themeColor="accent1"/>
                            <w:sz w:val="18"/>
                            <w:szCs w:val="26"/>
                            <w:lang w:val="en-US"/>
                          </w:rPr>
                          <w:t xml:space="preserve"> Planning of technical issues involved in linking computer systems and services</w:t>
                        </w:r>
                      </w:p>
                    </w:txbxContent>
                  </v:textbox>
                </v:shape>
                <w10:wrap type="square" anchorx="margin" anchory="margin"/>
              </v:group>
            </w:pict>
          </mc:Fallback>
        </mc:AlternateContent>
      </w:r>
      <w:r w:rsidR="000B346E" w:rsidRPr="0044627F">
        <w:rPr>
          <w:rFonts w:ascii="Times New Roman" w:hAnsi="Times New Roman" w:cs="Times New Roman"/>
          <w:b w:val="0"/>
          <w:bCs w:val="0"/>
          <w:color w:val="auto"/>
          <w:sz w:val="24"/>
          <w:szCs w:val="24"/>
          <w:lang w:val="en-GB"/>
        </w:rPr>
        <w:t xml:space="preserve">Let us focus </w:t>
      </w:r>
      <w:r w:rsidR="0018055F" w:rsidRPr="0044627F">
        <w:rPr>
          <w:rFonts w:ascii="Times New Roman" w:hAnsi="Times New Roman" w:cs="Times New Roman"/>
          <w:b w:val="0"/>
          <w:bCs w:val="0"/>
          <w:color w:val="auto"/>
          <w:sz w:val="24"/>
          <w:szCs w:val="24"/>
          <w:lang w:val="en-GB"/>
        </w:rPr>
        <w:t xml:space="preserve">for a moment </w:t>
      </w:r>
      <w:r w:rsidR="00AD6BA7" w:rsidRPr="0044627F">
        <w:rPr>
          <w:rFonts w:ascii="Times New Roman" w:hAnsi="Times New Roman" w:cs="Times New Roman"/>
          <w:b w:val="0"/>
          <w:bCs w:val="0"/>
          <w:color w:val="auto"/>
          <w:sz w:val="24"/>
          <w:szCs w:val="24"/>
          <w:lang w:val="en-GB"/>
        </w:rPr>
        <w:t>on the role of the EU Common Information Sharing Environment (CISE)</w:t>
      </w:r>
      <w:r w:rsidR="0059715D">
        <w:rPr>
          <w:rFonts w:ascii="Times New Roman" w:hAnsi="Times New Roman" w:cs="Times New Roman"/>
          <w:b w:val="0"/>
          <w:bCs w:val="0"/>
          <w:color w:val="auto"/>
          <w:sz w:val="24"/>
          <w:szCs w:val="24"/>
          <w:lang w:val="en-GB"/>
        </w:rPr>
        <w:t xml:space="preserve"> – an interoperability environment (</w:t>
      </w:r>
      <w:r w:rsidR="0059715D">
        <w:rPr>
          <w:rFonts w:ascii="Times New Roman" w:hAnsi="Times New Roman" w:cs="Times New Roman"/>
          <w:b w:val="0"/>
          <w:bCs w:val="0"/>
          <w:color w:val="auto"/>
          <w:sz w:val="24"/>
          <w:szCs w:val="24"/>
          <w:lang w:val="en-GB"/>
        </w:rPr>
        <w:fldChar w:fldCharType="begin"/>
      </w:r>
      <w:r w:rsidR="0059715D">
        <w:rPr>
          <w:rFonts w:ascii="Times New Roman" w:hAnsi="Times New Roman" w:cs="Times New Roman"/>
          <w:b w:val="0"/>
          <w:bCs w:val="0"/>
          <w:color w:val="auto"/>
          <w:sz w:val="24"/>
          <w:szCs w:val="24"/>
          <w:lang w:val="en-GB"/>
        </w:rPr>
        <w:instrText xml:space="preserve"> REF _Ref378938059 \h </w:instrText>
      </w:r>
      <w:r w:rsidR="0059715D">
        <w:rPr>
          <w:rFonts w:ascii="Times New Roman" w:hAnsi="Times New Roman" w:cs="Times New Roman"/>
          <w:b w:val="0"/>
          <w:bCs w:val="0"/>
          <w:color w:val="auto"/>
          <w:sz w:val="24"/>
          <w:szCs w:val="24"/>
          <w:lang w:val="en-GB"/>
        </w:rPr>
      </w:r>
      <w:r w:rsidR="0059715D">
        <w:rPr>
          <w:rFonts w:ascii="Times New Roman" w:hAnsi="Times New Roman" w:cs="Times New Roman"/>
          <w:b w:val="0"/>
          <w:bCs w:val="0"/>
          <w:color w:val="auto"/>
          <w:sz w:val="24"/>
          <w:szCs w:val="24"/>
          <w:lang w:val="en-GB"/>
        </w:rPr>
        <w:fldChar w:fldCharType="separate"/>
      </w:r>
      <w:r w:rsidR="00566EBA">
        <w:t xml:space="preserve">Figure </w:t>
      </w:r>
      <w:r w:rsidR="00566EBA">
        <w:rPr>
          <w:noProof/>
        </w:rPr>
        <w:t>1</w:t>
      </w:r>
      <w:r w:rsidR="0059715D">
        <w:rPr>
          <w:rFonts w:ascii="Times New Roman" w:hAnsi="Times New Roman" w:cs="Times New Roman"/>
          <w:b w:val="0"/>
          <w:bCs w:val="0"/>
          <w:color w:val="auto"/>
          <w:sz w:val="24"/>
          <w:szCs w:val="24"/>
          <w:lang w:val="en-GB"/>
        </w:rPr>
        <w:fldChar w:fldCharType="end"/>
      </w:r>
      <w:r w:rsidR="0059715D">
        <w:rPr>
          <w:rFonts w:ascii="Times New Roman" w:hAnsi="Times New Roman" w:cs="Times New Roman"/>
          <w:b w:val="0"/>
          <w:bCs w:val="0"/>
          <w:color w:val="auto"/>
          <w:sz w:val="24"/>
          <w:szCs w:val="24"/>
          <w:lang w:val="en-GB"/>
        </w:rPr>
        <w:t>)</w:t>
      </w:r>
      <w:r w:rsidR="000B346E" w:rsidRPr="0044627F">
        <w:rPr>
          <w:rFonts w:ascii="Times New Roman" w:hAnsi="Times New Roman" w:cs="Times New Roman"/>
          <w:b w:val="0"/>
          <w:bCs w:val="0"/>
          <w:color w:val="auto"/>
          <w:sz w:val="24"/>
          <w:szCs w:val="24"/>
          <w:lang w:val="en-GB"/>
        </w:rPr>
        <w:t xml:space="preserve">. Presently there is still plenty of information </w:t>
      </w:r>
      <w:r w:rsidR="0018055F" w:rsidRPr="0044627F">
        <w:rPr>
          <w:rFonts w:ascii="Times New Roman" w:hAnsi="Times New Roman" w:cs="Times New Roman"/>
          <w:b w:val="0"/>
          <w:bCs w:val="0"/>
          <w:color w:val="auto"/>
          <w:sz w:val="24"/>
          <w:szCs w:val="24"/>
          <w:lang w:val="en-GB"/>
        </w:rPr>
        <w:t xml:space="preserve">laying in the existing EU and national public </w:t>
      </w:r>
      <w:r w:rsidR="00FF6E30" w:rsidRPr="0044627F">
        <w:rPr>
          <w:rFonts w:ascii="Times New Roman" w:hAnsi="Times New Roman" w:cs="Times New Roman"/>
          <w:b w:val="0"/>
          <w:bCs w:val="0"/>
          <w:color w:val="auto"/>
          <w:sz w:val="24"/>
          <w:szCs w:val="24"/>
          <w:lang w:val="en-GB"/>
        </w:rPr>
        <w:t>authorities’</w:t>
      </w:r>
      <w:r w:rsidR="0018055F" w:rsidRPr="0044627F">
        <w:rPr>
          <w:rFonts w:ascii="Times New Roman" w:hAnsi="Times New Roman" w:cs="Times New Roman"/>
          <w:b w:val="0"/>
          <w:bCs w:val="0"/>
          <w:color w:val="auto"/>
          <w:sz w:val="24"/>
          <w:szCs w:val="24"/>
          <w:lang w:val="en-GB"/>
        </w:rPr>
        <w:t xml:space="preserve"> information systems that is not shared to those needing it to perform their activities</w:t>
      </w:r>
      <w:r w:rsidR="00673C81" w:rsidRPr="0044627F">
        <w:rPr>
          <w:rFonts w:ascii="Times New Roman" w:hAnsi="Times New Roman" w:cs="Times New Roman"/>
          <w:b w:val="0"/>
          <w:bCs w:val="0"/>
          <w:color w:val="auto"/>
          <w:sz w:val="24"/>
          <w:szCs w:val="24"/>
          <w:lang w:val="en-GB"/>
        </w:rPr>
        <w:t>, thus hampering the</w:t>
      </w:r>
      <w:r w:rsidR="00E37394" w:rsidRPr="0044627F">
        <w:rPr>
          <w:rFonts w:ascii="Times New Roman" w:hAnsi="Times New Roman" w:cs="Times New Roman"/>
          <w:b w:val="0"/>
          <w:bCs w:val="0"/>
          <w:color w:val="auto"/>
          <w:sz w:val="24"/>
          <w:szCs w:val="24"/>
          <w:lang w:val="en-GB"/>
        </w:rPr>
        <w:t xml:space="preserve">ir efficiency and effectiveness and consequently Blue Growth. </w:t>
      </w:r>
    </w:p>
    <w:p w14:paraId="2F32D58E" w14:textId="30648670" w:rsidR="00AE3025" w:rsidRPr="0044627F" w:rsidRDefault="00FF6E30" w:rsidP="0044627F">
      <w:pPr>
        <w:pStyle w:val="Caption"/>
        <w:jc w:val="both"/>
        <w:rPr>
          <w:rFonts w:ascii="Times New Roman" w:hAnsi="Times New Roman" w:cs="Times New Roman"/>
          <w:b w:val="0"/>
          <w:bCs w:val="0"/>
          <w:color w:val="auto"/>
          <w:sz w:val="24"/>
          <w:szCs w:val="24"/>
          <w:lang w:val="en-GB"/>
        </w:rPr>
      </w:pPr>
      <w:r w:rsidRPr="0044627F">
        <w:rPr>
          <w:rFonts w:ascii="Times New Roman" w:hAnsi="Times New Roman" w:cs="Times New Roman"/>
          <w:b w:val="0"/>
          <w:bCs w:val="0"/>
          <w:color w:val="auto"/>
          <w:sz w:val="24"/>
          <w:szCs w:val="24"/>
          <w:lang w:val="en-GB"/>
        </w:rPr>
        <w:t>To overcome this situation</w:t>
      </w:r>
      <w:r w:rsidR="00D369BB" w:rsidRPr="0044627F">
        <w:rPr>
          <w:rFonts w:ascii="Times New Roman" w:hAnsi="Times New Roman" w:cs="Times New Roman"/>
          <w:b w:val="0"/>
          <w:bCs w:val="0"/>
          <w:color w:val="auto"/>
          <w:sz w:val="24"/>
          <w:szCs w:val="24"/>
          <w:lang w:val="en-GB"/>
        </w:rPr>
        <w:t>,</w:t>
      </w:r>
      <w:r w:rsidRPr="0044627F">
        <w:rPr>
          <w:rFonts w:ascii="Times New Roman" w:hAnsi="Times New Roman" w:cs="Times New Roman"/>
          <w:b w:val="0"/>
          <w:bCs w:val="0"/>
          <w:color w:val="auto"/>
          <w:sz w:val="24"/>
          <w:szCs w:val="24"/>
          <w:lang w:val="en-GB"/>
        </w:rPr>
        <w:t xml:space="preserve"> it is of the outmost importance that </w:t>
      </w:r>
      <w:r w:rsidR="00580E85" w:rsidRPr="0044627F">
        <w:rPr>
          <w:rFonts w:ascii="Times New Roman" w:hAnsi="Times New Roman" w:cs="Times New Roman"/>
          <w:b w:val="0"/>
          <w:bCs w:val="0"/>
          <w:color w:val="auto"/>
          <w:sz w:val="24"/>
          <w:szCs w:val="24"/>
          <w:lang w:val="en-GB"/>
        </w:rPr>
        <w:t>their interoperability is enhanced at all levels, legal, organisational, technical and semantic, as per the European Interoperability Framework (EIF).</w:t>
      </w:r>
      <w:r w:rsidR="004916C2" w:rsidRPr="0044627F">
        <w:rPr>
          <w:rFonts w:ascii="Times New Roman" w:hAnsi="Times New Roman" w:cs="Times New Roman"/>
          <w:b w:val="0"/>
          <w:bCs w:val="0"/>
          <w:color w:val="auto"/>
          <w:sz w:val="24"/>
          <w:szCs w:val="24"/>
          <w:lang w:val="en-GB"/>
        </w:rPr>
        <w:t xml:space="preserve"> </w:t>
      </w:r>
      <w:r w:rsidR="0055453B" w:rsidRPr="0044627F">
        <w:rPr>
          <w:rFonts w:ascii="Times New Roman" w:hAnsi="Times New Roman" w:cs="Times New Roman"/>
          <w:b w:val="0"/>
          <w:bCs w:val="0"/>
          <w:color w:val="auto"/>
          <w:sz w:val="24"/>
          <w:szCs w:val="24"/>
          <w:lang w:val="en-GB"/>
        </w:rPr>
        <w:t>T</w:t>
      </w:r>
      <w:r w:rsidR="00F97F8C" w:rsidRPr="0044627F">
        <w:rPr>
          <w:rFonts w:ascii="Times New Roman" w:hAnsi="Times New Roman" w:cs="Times New Roman"/>
          <w:b w:val="0"/>
          <w:bCs w:val="0"/>
          <w:color w:val="auto"/>
          <w:sz w:val="24"/>
          <w:szCs w:val="24"/>
          <w:lang w:val="en-GB"/>
        </w:rPr>
        <w:t xml:space="preserve">his is where the CISE steps in, as an interoperability environment encompassing all the levels, based on the principles of the ‘need to know’ and the ‘responsibility to share’, to increase </w:t>
      </w:r>
      <w:r w:rsidR="00F97F8C" w:rsidRPr="0044627F">
        <w:rPr>
          <w:rFonts w:ascii="Times New Roman" w:hAnsi="Times New Roman" w:cs="Times New Roman"/>
          <w:b w:val="0"/>
          <w:bCs w:val="0"/>
          <w:color w:val="auto"/>
          <w:sz w:val="24"/>
          <w:szCs w:val="24"/>
          <w:lang w:val="en-GB"/>
        </w:rPr>
        <w:lastRenderedPageBreak/>
        <w:t>the interoperability maturity of all those involved and, consequently, the information shared among them.</w:t>
      </w:r>
      <w:r w:rsidR="0067726A" w:rsidRPr="0044627F">
        <w:rPr>
          <w:rFonts w:ascii="Times New Roman" w:hAnsi="Times New Roman" w:cs="Times New Roman"/>
          <w:b w:val="0"/>
          <w:bCs w:val="0"/>
          <w:color w:val="auto"/>
          <w:sz w:val="24"/>
          <w:szCs w:val="24"/>
          <w:lang w:val="en-GB"/>
        </w:rPr>
        <w:t xml:space="preserve"> CISE is not the system of the existing systems. It shall lay among them, to enhance them.</w:t>
      </w:r>
    </w:p>
    <w:p w14:paraId="4BD4206D" w14:textId="51FB876D" w:rsidR="00F82889" w:rsidRDefault="009879C3" w:rsidP="00643753">
      <w:p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To </w:t>
      </w:r>
      <w:r w:rsidR="00B445A9">
        <w:rPr>
          <w:rFonts w:ascii="Times New Roman" w:hAnsi="Times New Roman" w:cs="Times New Roman"/>
          <w:sz w:val="24"/>
          <w:szCs w:val="24"/>
          <w:lang w:val="en-GB"/>
        </w:rPr>
        <w:t xml:space="preserve">enable </w:t>
      </w:r>
      <w:r>
        <w:rPr>
          <w:rFonts w:ascii="Times New Roman" w:hAnsi="Times New Roman" w:cs="Times New Roman"/>
          <w:sz w:val="24"/>
          <w:szCs w:val="24"/>
          <w:lang w:val="en-GB"/>
        </w:rPr>
        <w:t xml:space="preserve">information </w:t>
      </w:r>
      <w:r w:rsidR="00B445A9">
        <w:rPr>
          <w:rFonts w:ascii="Times New Roman" w:hAnsi="Times New Roman" w:cs="Times New Roman"/>
          <w:sz w:val="24"/>
          <w:szCs w:val="24"/>
          <w:lang w:val="en-GB"/>
        </w:rPr>
        <w:t xml:space="preserve">sharing across </w:t>
      </w:r>
      <w:r>
        <w:rPr>
          <w:rFonts w:ascii="Times New Roman" w:hAnsi="Times New Roman" w:cs="Times New Roman"/>
          <w:sz w:val="24"/>
          <w:szCs w:val="24"/>
          <w:lang w:val="en-GB"/>
        </w:rPr>
        <w:t xml:space="preserve">computer systems we </w:t>
      </w:r>
      <w:r w:rsidR="00B445A9">
        <w:rPr>
          <w:rFonts w:ascii="Times New Roman" w:hAnsi="Times New Roman" w:cs="Times New Roman"/>
          <w:sz w:val="24"/>
          <w:szCs w:val="24"/>
          <w:lang w:val="en-GB"/>
        </w:rPr>
        <w:t xml:space="preserve">have </w:t>
      </w:r>
      <w:r>
        <w:rPr>
          <w:rFonts w:ascii="Times New Roman" w:hAnsi="Times New Roman" w:cs="Times New Roman"/>
          <w:sz w:val="24"/>
          <w:szCs w:val="24"/>
          <w:lang w:val="en-GB"/>
        </w:rPr>
        <w:t>to develop the appropriate services and</w:t>
      </w:r>
      <w:r w:rsidR="003600F3">
        <w:rPr>
          <w:rFonts w:ascii="Times New Roman" w:hAnsi="Times New Roman" w:cs="Times New Roman"/>
          <w:sz w:val="24"/>
          <w:szCs w:val="24"/>
          <w:lang w:val="en-GB"/>
        </w:rPr>
        <w:t>, assuming that the data models of the existing systems are not all the same,</w:t>
      </w:r>
      <w:r>
        <w:rPr>
          <w:rFonts w:ascii="Times New Roman" w:hAnsi="Times New Roman" w:cs="Times New Roman"/>
          <w:sz w:val="24"/>
          <w:szCs w:val="24"/>
          <w:lang w:val="en-GB"/>
        </w:rPr>
        <w:t xml:space="preserve"> to transform the data, back and forth, b</w:t>
      </w:r>
      <w:r w:rsidR="000D6C72">
        <w:rPr>
          <w:rFonts w:ascii="Times New Roman" w:hAnsi="Times New Roman" w:cs="Times New Roman"/>
          <w:sz w:val="24"/>
          <w:szCs w:val="24"/>
          <w:lang w:val="en-GB"/>
        </w:rPr>
        <w:t>etween the data models involved,</w:t>
      </w:r>
      <w:r w:rsidR="003600F3">
        <w:rPr>
          <w:rFonts w:ascii="Times New Roman" w:hAnsi="Times New Roman" w:cs="Times New Roman"/>
          <w:sz w:val="24"/>
          <w:szCs w:val="24"/>
          <w:lang w:val="en-GB"/>
        </w:rPr>
        <w:t xml:space="preserve"> while preserving the </w:t>
      </w:r>
      <w:r w:rsidR="00496270">
        <w:rPr>
          <w:rFonts w:ascii="Times New Roman" w:hAnsi="Times New Roman" w:cs="Times New Roman"/>
          <w:sz w:val="24"/>
          <w:szCs w:val="24"/>
          <w:lang w:val="en-GB"/>
        </w:rPr>
        <w:t>meaning of the information being exchanged</w:t>
      </w:r>
      <w:r w:rsidR="000D6C72">
        <w:rPr>
          <w:rFonts w:ascii="Times New Roman" w:hAnsi="Times New Roman" w:cs="Times New Roman"/>
          <w:sz w:val="24"/>
          <w:szCs w:val="24"/>
          <w:lang w:val="en-G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F82889" w14:paraId="64043A93" w14:textId="77777777" w:rsidTr="0044627F">
        <w:tc>
          <w:tcPr>
            <w:tcW w:w="4508" w:type="dxa"/>
          </w:tcPr>
          <w:p w14:paraId="286B95FC" w14:textId="39672397" w:rsidR="004E7EF0" w:rsidRDefault="004E7EF0" w:rsidP="0044627F">
            <w:pPr>
              <w:pStyle w:val="Caption"/>
              <w:jc w:val="center"/>
            </w:pPr>
            <w:r w:rsidRPr="003D17E6">
              <w:rPr>
                <w:rFonts w:ascii="Times New Roman" w:hAnsi="Times New Roman" w:cs="Times New Roman"/>
                <w:noProof/>
                <w:color w:val="FF0000"/>
                <w:sz w:val="24"/>
                <w:szCs w:val="24"/>
                <w:lang w:val="pt-PT" w:eastAsia="pt-PT"/>
              </w:rPr>
              <w:drawing>
                <wp:inline distT="0" distB="0" distL="0" distR="0" wp14:anchorId="7A9BABF4" wp14:editId="2EEAFE51">
                  <wp:extent cx="1397479" cy="1223397"/>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18918" cy="1242166"/>
                          </a:xfrm>
                          <a:prstGeom prst="rect">
                            <a:avLst/>
                          </a:prstGeom>
                          <a:noFill/>
                        </pic:spPr>
                      </pic:pic>
                    </a:graphicData>
                  </a:graphic>
                </wp:inline>
              </w:drawing>
            </w:r>
            <w:r>
              <w:t xml:space="preserve"> </w:t>
            </w:r>
          </w:p>
          <w:p w14:paraId="4F2CBC73" w14:textId="63454EC7" w:rsidR="00F82889" w:rsidRDefault="00F82889" w:rsidP="0044627F">
            <w:pPr>
              <w:pStyle w:val="Caption"/>
              <w:jc w:val="center"/>
              <w:rPr>
                <w:rFonts w:ascii="Times New Roman" w:hAnsi="Times New Roman" w:cs="Times New Roman"/>
                <w:sz w:val="24"/>
                <w:szCs w:val="24"/>
                <w:lang w:val="en-GB"/>
              </w:rPr>
            </w:pPr>
            <w:bookmarkStart w:id="9" w:name="_Ref378938379"/>
            <w:bookmarkStart w:id="10" w:name="_Toc379195335"/>
            <w:r>
              <w:t xml:space="preserve">Figure </w:t>
            </w:r>
            <w:fldSimple w:instr=" SEQ Figure \* ARABIC ">
              <w:r w:rsidR="00566EBA">
                <w:rPr>
                  <w:noProof/>
                </w:rPr>
                <w:t>2</w:t>
              </w:r>
            </w:fldSimple>
            <w:bookmarkEnd w:id="9"/>
            <w:r w:rsidR="004E7EF0">
              <w:t>: C</w:t>
            </w:r>
            <w:r>
              <w:t>ommon data model</w:t>
            </w:r>
            <w:bookmarkEnd w:id="10"/>
          </w:p>
        </w:tc>
        <w:tc>
          <w:tcPr>
            <w:tcW w:w="4508" w:type="dxa"/>
          </w:tcPr>
          <w:p w14:paraId="60D33A43" w14:textId="50A41DC6" w:rsidR="00F82889" w:rsidRDefault="004E7EF0" w:rsidP="0044627F">
            <w:pPr>
              <w:keepNext/>
              <w:jc w:val="center"/>
            </w:pPr>
            <w:r w:rsidRPr="003D17E6">
              <w:rPr>
                <w:rFonts w:ascii="Times New Roman" w:hAnsi="Times New Roman" w:cs="Times New Roman"/>
                <w:noProof/>
                <w:color w:val="FF0000"/>
                <w:sz w:val="24"/>
                <w:szCs w:val="24"/>
                <w:lang w:val="pt-PT" w:eastAsia="pt-PT"/>
              </w:rPr>
              <w:drawing>
                <wp:inline distT="0" distB="0" distL="0" distR="0" wp14:anchorId="10CD028C" wp14:editId="082B42D2">
                  <wp:extent cx="1388853" cy="1219841"/>
                  <wp:effectExtent l="0" t="0" r="190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91611" cy="1222264"/>
                          </a:xfrm>
                          <a:prstGeom prst="rect">
                            <a:avLst/>
                          </a:prstGeom>
                          <a:noFill/>
                        </pic:spPr>
                      </pic:pic>
                    </a:graphicData>
                  </a:graphic>
                </wp:inline>
              </w:drawing>
            </w:r>
          </w:p>
          <w:p w14:paraId="02467507" w14:textId="1E0C192A" w:rsidR="00F82889" w:rsidRDefault="00F82889" w:rsidP="0044627F">
            <w:pPr>
              <w:pStyle w:val="Caption"/>
              <w:jc w:val="center"/>
              <w:rPr>
                <w:rFonts w:ascii="Times New Roman" w:hAnsi="Times New Roman" w:cs="Times New Roman"/>
                <w:sz w:val="24"/>
                <w:szCs w:val="24"/>
                <w:lang w:val="en-GB"/>
              </w:rPr>
            </w:pPr>
            <w:bookmarkStart w:id="11" w:name="_Ref378938393"/>
            <w:bookmarkStart w:id="12" w:name="_Toc379195336"/>
            <w:r>
              <w:t xml:space="preserve">Figure </w:t>
            </w:r>
            <w:fldSimple w:instr=" SEQ Figure \* ARABIC ">
              <w:r w:rsidR="00566EBA">
                <w:rPr>
                  <w:noProof/>
                </w:rPr>
                <w:t>3</w:t>
              </w:r>
            </w:fldSimple>
            <w:bookmarkEnd w:id="11"/>
            <w:r>
              <w:t xml:space="preserve">: </w:t>
            </w:r>
            <w:r w:rsidR="004E7EF0">
              <w:t>No c</w:t>
            </w:r>
            <w:r>
              <w:t>ommon data model</w:t>
            </w:r>
            <w:bookmarkEnd w:id="12"/>
          </w:p>
        </w:tc>
      </w:tr>
    </w:tbl>
    <w:p w14:paraId="7D7FAD75" w14:textId="23ECDBE0" w:rsidR="003F3EFE" w:rsidRDefault="009879C3" w:rsidP="00643753">
      <w:p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  </w:t>
      </w:r>
      <w:r w:rsidR="00B71C57" w:rsidRPr="0044627F">
        <w:rPr>
          <w:rFonts w:ascii="Times New Roman" w:hAnsi="Times New Roman" w:cs="Times New Roman"/>
          <w:noProof/>
          <w:sz w:val="24"/>
          <w:szCs w:val="24"/>
          <w:lang w:val="en-US" w:eastAsia="pt-PT"/>
        </w:rPr>
        <w:t xml:space="preserve"> </w:t>
      </w:r>
    </w:p>
    <w:p w14:paraId="53545324" w14:textId="14918161" w:rsidR="0003291B" w:rsidRDefault="004E7EF0" w:rsidP="00643753">
      <w:pPr>
        <w:jc w:val="both"/>
        <w:rPr>
          <w:rFonts w:ascii="Times New Roman" w:hAnsi="Times New Roman" w:cs="Times New Roman"/>
          <w:sz w:val="24"/>
          <w:szCs w:val="24"/>
          <w:lang w:val="en-GB"/>
        </w:rPr>
      </w:pPr>
      <w:r w:rsidRPr="0044627F">
        <w:rPr>
          <w:rFonts w:ascii="Times New Roman" w:hAnsi="Times New Roman" w:cs="Times New Roman"/>
          <w:sz w:val="24"/>
          <w:szCs w:val="24"/>
          <w:lang w:val="en-GB"/>
        </w:rPr>
        <w:t>If we use a common data model</w:t>
      </w:r>
      <w:r w:rsidR="00002D36">
        <w:rPr>
          <w:rFonts w:ascii="Times New Roman" w:hAnsi="Times New Roman" w:cs="Times New Roman"/>
          <w:sz w:val="24"/>
          <w:szCs w:val="24"/>
          <w:lang w:val="en-GB"/>
        </w:rPr>
        <w:t xml:space="preserve"> (</w:t>
      </w:r>
      <w:r w:rsidR="00002D36">
        <w:rPr>
          <w:rFonts w:ascii="Times New Roman" w:hAnsi="Times New Roman" w:cs="Times New Roman"/>
          <w:sz w:val="24"/>
          <w:szCs w:val="24"/>
          <w:lang w:val="en-GB"/>
        </w:rPr>
        <w:fldChar w:fldCharType="begin"/>
      </w:r>
      <w:r w:rsidR="00002D36">
        <w:rPr>
          <w:rFonts w:ascii="Times New Roman" w:hAnsi="Times New Roman" w:cs="Times New Roman"/>
          <w:sz w:val="24"/>
          <w:szCs w:val="24"/>
          <w:lang w:val="en-GB"/>
        </w:rPr>
        <w:instrText xml:space="preserve"> REF _Ref378938379 \h </w:instrText>
      </w:r>
      <w:r w:rsidR="00002D36">
        <w:rPr>
          <w:rFonts w:ascii="Times New Roman" w:hAnsi="Times New Roman" w:cs="Times New Roman"/>
          <w:sz w:val="24"/>
          <w:szCs w:val="24"/>
          <w:lang w:val="en-GB"/>
        </w:rPr>
      </w:r>
      <w:r w:rsidR="00002D36">
        <w:rPr>
          <w:rFonts w:ascii="Times New Roman" w:hAnsi="Times New Roman" w:cs="Times New Roman"/>
          <w:sz w:val="24"/>
          <w:szCs w:val="24"/>
          <w:lang w:val="en-GB"/>
        </w:rPr>
        <w:fldChar w:fldCharType="separate"/>
      </w:r>
      <w:r w:rsidR="00566EBA">
        <w:t xml:space="preserve">Figure </w:t>
      </w:r>
      <w:r w:rsidR="00566EBA">
        <w:rPr>
          <w:noProof/>
        </w:rPr>
        <w:t>2</w:t>
      </w:r>
      <w:r w:rsidR="00002D36">
        <w:rPr>
          <w:rFonts w:ascii="Times New Roman" w:hAnsi="Times New Roman" w:cs="Times New Roman"/>
          <w:sz w:val="24"/>
          <w:szCs w:val="24"/>
          <w:lang w:val="en-GB"/>
        </w:rPr>
        <w:fldChar w:fldCharType="end"/>
      </w:r>
      <w:r w:rsidR="00002D36">
        <w:rPr>
          <w:rFonts w:ascii="Times New Roman" w:hAnsi="Times New Roman" w:cs="Times New Roman"/>
          <w:sz w:val="24"/>
          <w:szCs w:val="24"/>
          <w:lang w:val="en-GB"/>
        </w:rPr>
        <w:t>)</w:t>
      </w:r>
      <w:r w:rsidRPr="0044627F">
        <w:rPr>
          <w:rFonts w:ascii="Times New Roman" w:hAnsi="Times New Roman" w:cs="Times New Roman"/>
          <w:sz w:val="24"/>
          <w:szCs w:val="24"/>
          <w:lang w:val="en-GB"/>
        </w:rPr>
        <w:t xml:space="preserve"> </w:t>
      </w:r>
      <w:r w:rsidR="00E93344">
        <w:rPr>
          <w:rFonts w:ascii="Times New Roman" w:hAnsi="Times New Roman" w:cs="Times New Roman"/>
          <w:sz w:val="24"/>
          <w:szCs w:val="24"/>
          <w:lang w:val="en-GB"/>
        </w:rPr>
        <w:t>in</w:t>
      </w:r>
      <w:r w:rsidR="00A1792B">
        <w:rPr>
          <w:rFonts w:ascii="Times New Roman" w:hAnsi="Times New Roman" w:cs="Times New Roman"/>
          <w:sz w:val="24"/>
          <w:szCs w:val="24"/>
          <w:lang w:val="en-GB"/>
        </w:rPr>
        <w:t xml:space="preserve"> the services deployed </w:t>
      </w:r>
      <w:r w:rsidR="00E93344">
        <w:rPr>
          <w:rFonts w:ascii="Times New Roman" w:hAnsi="Times New Roman" w:cs="Times New Roman"/>
          <w:sz w:val="24"/>
          <w:szCs w:val="24"/>
          <w:lang w:val="en-GB"/>
        </w:rPr>
        <w:t>in</w:t>
      </w:r>
      <w:r w:rsidR="00A1792B">
        <w:rPr>
          <w:rFonts w:ascii="Times New Roman" w:hAnsi="Times New Roman" w:cs="Times New Roman"/>
          <w:sz w:val="24"/>
          <w:szCs w:val="24"/>
          <w:lang w:val="en-GB"/>
        </w:rPr>
        <w:t xml:space="preserve"> the existing systems with the purpose of implementing the CISE technical and semantic interoperability, </w:t>
      </w:r>
      <w:r w:rsidR="00465CB6">
        <w:rPr>
          <w:rFonts w:ascii="Times New Roman" w:hAnsi="Times New Roman" w:cs="Times New Roman"/>
          <w:sz w:val="24"/>
          <w:szCs w:val="24"/>
          <w:lang w:val="en-GB"/>
        </w:rPr>
        <w:t xml:space="preserve">the number of transformations </w:t>
      </w:r>
      <w:r w:rsidR="007C12F1">
        <w:rPr>
          <w:rFonts w:ascii="Times New Roman" w:hAnsi="Times New Roman" w:cs="Times New Roman"/>
          <w:sz w:val="24"/>
          <w:szCs w:val="24"/>
          <w:lang w:val="en-GB"/>
        </w:rPr>
        <w:t>that need</w:t>
      </w:r>
      <w:r w:rsidR="00A34EC1">
        <w:rPr>
          <w:rFonts w:ascii="Times New Roman" w:hAnsi="Times New Roman" w:cs="Times New Roman"/>
          <w:sz w:val="24"/>
          <w:szCs w:val="24"/>
          <w:lang w:val="en-GB"/>
        </w:rPr>
        <w:t>s</w:t>
      </w:r>
      <w:r w:rsidR="007C12F1">
        <w:rPr>
          <w:rFonts w:ascii="Times New Roman" w:hAnsi="Times New Roman" w:cs="Times New Roman"/>
          <w:sz w:val="24"/>
          <w:szCs w:val="24"/>
          <w:lang w:val="en-GB"/>
        </w:rPr>
        <w:t xml:space="preserve"> to be implemented </w:t>
      </w:r>
      <w:r w:rsidR="00465CB6">
        <w:rPr>
          <w:rFonts w:ascii="Times New Roman" w:hAnsi="Times New Roman" w:cs="Times New Roman"/>
          <w:sz w:val="24"/>
          <w:szCs w:val="24"/>
          <w:lang w:val="en-GB"/>
        </w:rPr>
        <w:t>is equal to the number of already existing data models. That is, we will only have to</w:t>
      </w:r>
      <w:r w:rsidR="005C53D6">
        <w:rPr>
          <w:rFonts w:ascii="Times New Roman" w:hAnsi="Times New Roman" w:cs="Times New Roman"/>
          <w:sz w:val="24"/>
          <w:szCs w:val="24"/>
          <w:lang w:val="en-GB"/>
        </w:rPr>
        <w:t xml:space="preserve"> implement a </w:t>
      </w:r>
      <w:r w:rsidR="00465CB6">
        <w:rPr>
          <w:rFonts w:ascii="Times New Roman" w:hAnsi="Times New Roman" w:cs="Times New Roman"/>
          <w:sz w:val="24"/>
          <w:szCs w:val="24"/>
          <w:lang w:val="en-GB"/>
        </w:rPr>
        <w:t>transform</w:t>
      </w:r>
      <w:r w:rsidR="005C53D6">
        <w:rPr>
          <w:rFonts w:ascii="Times New Roman" w:hAnsi="Times New Roman" w:cs="Times New Roman"/>
          <w:sz w:val="24"/>
          <w:szCs w:val="24"/>
          <w:lang w:val="en-GB"/>
        </w:rPr>
        <w:t>ation between</w:t>
      </w:r>
      <w:r w:rsidR="00465CB6">
        <w:rPr>
          <w:rFonts w:ascii="Times New Roman" w:hAnsi="Times New Roman" w:cs="Times New Roman"/>
          <w:sz w:val="24"/>
          <w:szCs w:val="24"/>
          <w:lang w:val="en-GB"/>
        </w:rPr>
        <w:t xml:space="preserve"> each of the already existing data models </w:t>
      </w:r>
      <w:r w:rsidR="005C53D6">
        <w:rPr>
          <w:rFonts w:ascii="Times New Roman" w:hAnsi="Times New Roman" w:cs="Times New Roman"/>
          <w:sz w:val="24"/>
          <w:szCs w:val="24"/>
          <w:lang w:val="en-GB"/>
        </w:rPr>
        <w:t xml:space="preserve">and </w:t>
      </w:r>
      <w:r w:rsidR="00465CB6">
        <w:rPr>
          <w:rFonts w:ascii="Times New Roman" w:hAnsi="Times New Roman" w:cs="Times New Roman"/>
          <w:sz w:val="24"/>
          <w:szCs w:val="24"/>
          <w:lang w:val="en-GB"/>
        </w:rPr>
        <w:t>the common data model.</w:t>
      </w:r>
    </w:p>
    <w:p w14:paraId="35543B88" w14:textId="05E8B362" w:rsidR="00465CB6" w:rsidRPr="0044627F" w:rsidRDefault="00465CB6" w:rsidP="00643753">
      <w:p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On the </w:t>
      </w:r>
      <w:r w:rsidR="00FE367E">
        <w:rPr>
          <w:rFonts w:ascii="Times New Roman" w:hAnsi="Times New Roman" w:cs="Times New Roman"/>
          <w:sz w:val="24"/>
          <w:szCs w:val="24"/>
          <w:lang w:val="en-GB"/>
        </w:rPr>
        <w:t>contrary</w:t>
      </w:r>
      <w:r>
        <w:rPr>
          <w:rFonts w:ascii="Times New Roman" w:hAnsi="Times New Roman" w:cs="Times New Roman"/>
          <w:sz w:val="24"/>
          <w:szCs w:val="24"/>
          <w:lang w:val="en-GB"/>
        </w:rPr>
        <w:t xml:space="preserve">, if we </w:t>
      </w:r>
      <w:r w:rsidR="00FE367E">
        <w:rPr>
          <w:rFonts w:ascii="Times New Roman" w:hAnsi="Times New Roman" w:cs="Times New Roman"/>
          <w:sz w:val="24"/>
          <w:szCs w:val="24"/>
          <w:lang w:val="en-GB"/>
        </w:rPr>
        <w:t xml:space="preserve">decide </w:t>
      </w:r>
      <w:r>
        <w:rPr>
          <w:rFonts w:ascii="Times New Roman" w:hAnsi="Times New Roman" w:cs="Times New Roman"/>
          <w:sz w:val="24"/>
          <w:szCs w:val="24"/>
          <w:lang w:val="en-GB"/>
        </w:rPr>
        <w:t xml:space="preserve">not </w:t>
      </w:r>
      <w:r w:rsidR="00FE367E">
        <w:rPr>
          <w:rFonts w:ascii="Times New Roman" w:hAnsi="Times New Roman" w:cs="Times New Roman"/>
          <w:sz w:val="24"/>
          <w:szCs w:val="24"/>
          <w:lang w:val="en-GB"/>
        </w:rPr>
        <w:t xml:space="preserve">to </w:t>
      </w:r>
      <w:r>
        <w:rPr>
          <w:rFonts w:ascii="Times New Roman" w:hAnsi="Times New Roman" w:cs="Times New Roman"/>
          <w:sz w:val="24"/>
          <w:szCs w:val="24"/>
          <w:lang w:val="en-GB"/>
        </w:rPr>
        <w:t>use a commo</w:t>
      </w:r>
      <w:r w:rsidR="007C12F1">
        <w:rPr>
          <w:rFonts w:ascii="Times New Roman" w:hAnsi="Times New Roman" w:cs="Times New Roman"/>
          <w:sz w:val="24"/>
          <w:szCs w:val="24"/>
          <w:lang w:val="en-GB"/>
        </w:rPr>
        <w:t>n data model</w:t>
      </w:r>
      <w:r w:rsidR="00002D36">
        <w:rPr>
          <w:rFonts w:ascii="Times New Roman" w:hAnsi="Times New Roman" w:cs="Times New Roman"/>
          <w:sz w:val="24"/>
          <w:szCs w:val="24"/>
          <w:lang w:val="en-GB"/>
        </w:rPr>
        <w:t xml:space="preserve"> (</w:t>
      </w:r>
      <w:r w:rsidR="00002D36">
        <w:rPr>
          <w:rFonts w:ascii="Times New Roman" w:hAnsi="Times New Roman" w:cs="Times New Roman"/>
          <w:sz w:val="24"/>
          <w:szCs w:val="24"/>
          <w:lang w:val="en-GB"/>
        </w:rPr>
        <w:fldChar w:fldCharType="begin"/>
      </w:r>
      <w:r w:rsidR="00002D36">
        <w:rPr>
          <w:rFonts w:ascii="Times New Roman" w:hAnsi="Times New Roman" w:cs="Times New Roman"/>
          <w:sz w:val="24"/>
          <w:szCs w:val="24"/>
          <w:lang w:val="en-GB"/>
        </w:rPr>
        <w:instrText xml:space="preserve"> REF _Ref378938393 \h </w:instrText>
      </w:r>
      <w:r w:rsidR="00002D36">
        <w:rPr>
          <w:rFonts w:ascii="Times New Roman" w:hAnsi="Times New Roman" w:cs="Times New Roman"/>
          <w:sz w:val="24"/>
          <w:szCs w:val="24"/>
          <w:lang w:val="en-GB"/>
        </w:rPr>
      </w:r>
      <w:r w:rsidR="00002D36">
        <w:rPr>
          <w:rFonts w:ascii="Times New Roman" w:hAnsi="Times New Roman" w:cs="Times New Roman"/>
          <w:sz w:val="24"/>
          <w:szCs w:val="24"/>
          <w:lang w:val="en-GB"/>
        </w:rPr>
        <w:fldChar w:fldCharType="separate"/>
      </w:r>
      <w:r w:rsidR="00566EBA">
        <w:t xml:space="preserve">Figure </w:t>
      </w:r>
      <w:r w:rsidR="00566EBA">
        <w:rPr>
          <w:noProof/>
        </w:rPr>
        <w:t>3</w:t>
      </w:r>
      <w:r w:rsidR="00002D36">
        <w:rPr>
          <w:rFonts w:ascii="Times New Roman" w:hAnsi="Times New Roman" w:cs="Times New Roman"/>
          <w:sz w:val="24"/>
          <w:szCs w:val="24"/>
          <w:lang w:val="en-GB"/>
        </w:rPr>
        <w:fldChar w:fldCharType="end"/>
      </w:r>
      <w:r w:rsidR="00002D36">
        <w:rPr>
          <w:rFonts w:ascii="Times New Roman" w:hAnsi="Times New Roman" w:cs="Times New Roman"/>
          <w:sz w:val="24"/>
          <w:szCs w:val="24"/>
          <w:lang w:val="en-GB"/>
        </w:rPr>
        <w:t>)</w:t>
      </w:r>
      <w:r w:rsidR="007C12F1">
        <w:rPr>
          <w:rFonts w:ascii="Times New Roman" w:hAnsi="Times New Roman" w:cs="Times New Roman"/>
          <w:sz w:val="24"/>
          <w:szCs w:val="24"/>
          <w:lang w:val="en-GB"/>
        </w:rPr>
        <w:t xml:space="preserve">, we need to implement transformations </w:t>
      </w:r>
      <w:r w:rsidR="005D5285">
        <w:rPr>
          <w:rFonts w:ascii="Times New Roman" w:hAnsi="Times New Roman" w:cs="Times New Roman"/>
          <w:sz w:val="24"/>
          <w:szCs w:val="24"/>
          <w:lang w:val="en-GB"/>
        </w:rPr>
        <w:t>between</w:t>
      </w:r>
      <w:r w:rsidR="007C12F1">
        <w:rPr>
          <w:rFonts w:ascii="Times New Roman" w:hAnsi="Times New Roman" w:cs="Times New Roman"/>
          <w:sz w:val="24"/>
          <w:szCs w:val="24"/>
          <w:lang w:val="en-GB"/>
        </w:rPr>
        <w:t xml:space="preserve"> each of the existing data models from the existing systems. Therefore the number of transformations that needs to be implemented equals </w:t>
      </w:r>
      <w:r w:rsidR="00374541" w:rsidRPr="00374541">
        <w:rPr>
          <w:rFonts w:ascii="Times New Roman" w:hAnsi="Times New Roman" w:cs="Times New Roman"/>
          <w:i/>
          <w:sz w:val="24"/>
          <w:szCs w:val="24"/>
          <w:lang w:val="en-GB"/>
        </w:rPr>
        <w:t>(</w:t>
      </w:r>
      <w:r w:rsidR="007C12F1" w:rsidRPr="0044627F">
        <w:rPr>
          <w:rFonts w:ascii="Times New Roman" w:hAnsi="Times New Roman" w:cs="Times New Roman"/>
          <w:i/>
          <w:sz w:val="24"/>
          <w:szCs w:val="24"/>
          <w:lang w:val="en-GB"/>
        </w:rPr>
        <w:t xml:space="preserve">n * </w:t>
      </w:r>
      <w:r w:rsidR="00FE367E" w:rsidRPr="0044627F">
        <w:rPr>
          <w:rFonts w:ascii="Times New Roman" w:hAnsi="Times New Roman" w:cs="Times New Roman"/>
          <w:i/>
          <w:sz w:val="24"/>
          <w:szCs w:val="24"/>
          <w:lang w:val="en-GB"/>
        </w:rPr>
        <w:t>(</w:t>
      </w:r>
      <w:r w:rsidR="007C12F1" w:rsidRPr="0044627F">
        <w:rPr>
          <w:rFonts w:ascii="Times New Roman" w:hAnsi="Times New Roman" w:cs="Times New Roman"/>
          <w:i/>
          <w:sz w:val="24"/>
          <w:szCs w:val="24"/>
          <w:lang w:val="en-GB"/>
        </w:rPr>
        <w:t>n-1)</w:t>
      </w:r>
      <w:r w:rsidR="00374541">
        <w:rPr>
          <w:rFonts w:ascii="Times New Roman" w:hAnsi="Times New Roman" w:cs="Times New Roman"/>
          <w:i/>
          <w:sz w:val="24"/>
          <w:szCs w:val="24"/>
          <w:lang w:val="en-GB"/>
        </w:rPr>
        <w:t>)</w:t>
      </w:r>
      <w:r w:rsidR="007C12F1" w:rsidRPr="0044627F">
        <w:rPr>
          <w:rFonts w:ascii="Times New Roman" w:hAnsi="Times New Roman" w:cs="Times New Roman"/>
          <w:i/>
          <w:sz w:val="24"/>
          <w:szCs w:val="24"/>
          <w:lang w:val="en-GB"/>
        </w:rPr>
        <w:t xml:space="preserve"> / 2</w:t>
      </w:r>
      <w:r w:rsidR="007C12F1">
        <w:rPr>
          <w:rFonts w:ascii="Times New Roman" w:hAnsi="Times New Roman" w:cs="Times New Roman"/>
          <w:sz w:val="24"/>
          <w:szCs w:val="24"/>
          <w:lang w:val="en-GB"/>
        </w:rPr>
        <w:t xml:space="preserve">, where </w:t>
      </w:r>
      <w:r w:rsidR="007C12F1" w:rsidRPr="0044627F">
        <w:rPr>
          <w:rFonts w:ascii="Times New Roman" w:hAnsi="Times New Roman" w:cs="Times New Roman"/>
          <w:i/>
          <w:sz w:val="24"/>
          <w:szCs w:val="24"/>
          <w:lang w:val="en-GB"/>
        </w:rPr>
        <w:t>n</w:t>
      </w:r>
      <w:r w:rsidR="007C12F1">
        <w:rPr>
          <w:rFonts w:ascii="Times New Roman" w:hAnsi="Times New Roman" w:cs="Times New Roman"/>
          <w:sz w:val="24"/>
          <w:szCs w:val="24"/>
          <w:lang w:val="en-GB"/>
        </w:rPr>
        <w:t xml:space="preserve"> is the number of different existing data models.</w:t>
      </w:r>
    </w:p>
    <w:p w14:paraId="65066996" w14:textId="4685B8FC" w:rsidR="0003291B" w:rsidRPr="0044627F" w:rsidRDefault="00CF67B3" w:rsidP="00643753">
      <w:pPr>
        <w:jc w:val="both"/>
        <w:rPr>
          <w:rFonts w:ascii="Times New Roman" w:hAnsi="Times New Roman" w:cs="Times New Roman"/>
          <w:sz w:val="24"/>
          <w:szCs w:val="24"/>
          <w:lang w:val="en-GB"/>
        </w:rPr>
      </w:pPr>
      <w:r w:rsidRPr="0044627F">
        <w:rPr>
          <w:rFonts w:ascii="Times New Roman" w:hAnsi="Times New Roman" w:cs="Times New Roman"/>
          <w:sz w:val="24"/>
          <w:szCs w:val="24"/>
          <w:lang w:val="en-GB"/>
        </w:rPr>
        <w:t>This means that, for the same number of data models involved, the number of transformations that need</w:t>
      </w:r>
      <w:r w:rsidR="00C25E1A">
        <w:rPr>
          <w:rFonts w:ascii="Times New Roman" w:hAnsi="Times New Roman" w:cs="Times New Roman"/>
          <w:sz w:val="24"/>
          <w:szCs w:val="24"/>
          <w:lang w:val="en-GB"/>
        </w:rPr>
        <w:t>s</w:t>
      </w:r>
      <w:r w:rsidRPr="0044627F">
        <w:rPr>
          <w:rFonts w:ascii="Times New Roman" w:hAnsi="Times New Roman" w:cs="Times New Roman"/>
          <w:sz w:val="24"/>
          <w:szCs w:val="24"/>
          <w:lang w:val="en-GB"/>
        </w:rPr>
        <w:t xml:space="preserve"> to be implemented is by far larger if we do not use a common data model. It also means that the number of transformations that needs to be implemented is exponential if we do not use a common data model, while using a common data model that number has a linear growth</w:t>
      </w:r>
      <w:r w:rsidR="00520F22">
        <w:rPr>
          <w:rFonts w:ascii="Times New Roman" w:hAnsi="Times New Roman" w:cs="Times New Roman"/>
          <w:sz w:val="24"/>
          <w:szCs w:val="24"/>
          <w:lang w:val="en-GB"/>
        </w:rPr>
        <w:t>, proportional to the data models involved</w:t>
      </w:r>
      <w:r w:rsidRPr="0044627F">
        <w:rPr>
          <w:rFonts w:ascii="Times New Roman" w:hAnsi="Times New Roman" w:cs="Times New Roman"/>
          <w:sz w:val="24"/>
          <w:szCs w:val="24"/>
          <w:lang w:val="en-GB"/>
        </w:rPr>
        <w:t>. Consequently, by using a common data model</w:t>
      </w:r>
      <w:r w:rsidR="007E35FD">
        <w:rPr>
          <w:rFonts w:ascii="Times New Roman" w:hAnsi="Times New Roman" w:cs="Times New Roman"/>
          <w:sz w:val="24"/>
          <w:szCs w:val="24"/>
          <w:lang w:val="en-GB"/>
        </w:rPr>
        <w:t>,</w:t>
      </w:r>
      <w:r w:rsidRPr="0044627F">
        <w:rPr>
          <w:rFonts w:ascii="Times New Roman" w:hAnsi="Times New Roman" w:cs="Times New Roman"/>
          <w:sz w:val="24"/>
          <w:szCs w:val="24"/>
          <w:lang w:val="en-GB"/>
        </w:rPr>
        <w:t xml:space="preserve"> we will have a far less complex and expensive solution both in terms of implementation and maintenance. </w:t>
      </w:r>
    </w:p>
    <w:p w14:paraId="7F29D0BE" w14:textId="0AA14106" w:rsidR="00CF67B3" w:rsidRPr="0044627F" w:rsidRDefault="00CF67B3" w:rsidP="00643753">
      <w:pPr>
        <w:jc w:val="both"/>
        <w:rPr>
          <w:rFonts w:ascii="Times New Roman" w:hAnsi="Times New Roman" w:cs="Times New Roman"/>
          <w:sz w:val="24"/>
          <w:szCs w:val="24"/>
          <w:lang w:val="en-GB"/>
        </w:rPr>
      </w:pPr>
      <w:r w:rsidRPr="0044627F">
        <w:rPr>
          <w:rFonts w:ascii="Times New Roman" w:hAnsi="Times New Roman" w:cs="Times New Roman"/>
          <w:sz w:val="24"/>
          <w:szCs w:val="24"/>
          <w:lang w:val="en-GB"/>
        </w:rPr>
        <w:lastRenderedPageBreak/>
        <w:t>The reason to use a common data model is therefore the cost-effectiveness</w:t>
      </w:r>
      <w:r w:rsidR="005F0AEE">
        <w:rPr>
          <w:rStyle w:val="FootnoteReference"/>
          <w:rFonts w:ascii="Times New Roman" w:hAnsi="Times New Roman" w:cs="Times New Roman"/>
          <w:sz w:val="24"/>
          <w:szCs w:val="24"/>
          <w:lang w:val="en-GB"/>
        </w:rPr>
        <w:footnoteReference w:id="4"/>
      </w:r>
      <w:r w:rsidRPr="0044627F">
        <w:rPr>
          <w:rFonts w:ascii="Times New Roman" w:hAnsi="Times New Roman" w:cs="Times New Roman"/>
          <w:sz w:val="24"/>
          <w:szCs w:val="24"/>
          <w:lang w:val="en-GB"/>
        </w:rPr>
        <w:t xml:space="preserve"> it provides, when compared to the alternative solution.</w:t>
      </w:r>
    </w:p>
    <w:p w14:paraId="489F1DEE" w14:textId="3DCD8086" w:rsidR="0081421B" w:rsidRDefault="0081421B" w:rsidP="0081421B">
      <w:p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The </w:t>
      </w:r>
      <w:r w:rsidR="0030701D">
        <w:rPr>
          <w:rFonts w:ascii="Times New Roman" w:hAnsi="Times New Roman" w:cs="Times New Roman"/>
          <w:sz w:val="24"/>
          <w:szCs w:val="24"/>
          <w:lang w:val="en-GB"/>
        </w:rPr>
        <w:t>other</w:t>
      </w:r>
      <w:r>
        <w:rPr>
          <w:rFonts w:ascii="Times New Roman" w:hAnsi="Times New Roman" w:cs="Times New Roman"/>
          <w:sz w:val="24"/>
          <w:szCs w:val="24"/>
          <w:lang w:val="en-GB"/>
        </w:rPr>
        <w:t xml:space="preserve"> question</w:t>
      </w:r>
      <w:r w:rsidR="0030701D">
        <w:rPr>
          <w:rFonts w:ascii="Times New Roman" w:hAnsi="Times New Roman" w:cs="Times New Roman"/>
          <w:sz w:val="24"/>
          <w:szCs w:val="24"/>
          <w:lang w:val="en-GB"/>
        </w:rPr>
        <w:t>s</w:t>
      </w:r>
      <w:r>
        <w:rPr>
          <w:rFonts w:ascii="Times New Roman" w:hAnsi="Times New Roman" w:cs="Times New Roman"/>
          <w:sz w:val="24"/>
          <w:szCs w:val="24"/>
          <w:lang w:val="en-GB"/>
        </w:rPr>
        <w:t xml:space="preserve"> we have to answer is why don’t we simply use one of the existing systems</w:t>
      </w:r>
      <w:r w:rsidR="005711A9">
        <w:rPr>
          <w:rFonts w:ascii="Times New Roman" w:hAnsi="Times New Roman" w:cs="Times New Roman"/>
          <w:sz w:val="24"/>
          <w:szCs w:val="24"/>
          <w:lang w:val="en-GB"/>
        </w:rPr>
        <w:t xml:space="preserve"> or initiative’s</w:t>
      </w:r>
      <w:r>
        <w:rPr>
          <w:rFonts w:ascii="Times New Roman" w:hAnsi="Times New Roman" w:cs="Times New Roman"/>
          <w:sz w:val="24"/>
          <w:szCs w:val="24"/>
          <w:lang w:val="en-GB"/>
        </w:rPr>
        <w:t xml:space="preserve"> </w:t>
      </w:r>
      <w:r w:rsidR="00A63E6D">
        <w:rPr>
          <w:rFonts w:ascii="Times New Roman" w:hAnsi="Times New Roman" w:cs="Times New Roman"/>
          <w:sz w:val="24"/>
          <w:szCs w:val="24"/>
          <w:lang w:val="en-GB"/>
        </w:rPr>
        <w:t>data models</w:t>
      </w:r>
      <w:r>
        <w:rPr>
          <w:rFonts w:ascii="Times New Roman" w:hAnsi="Times New Roman" w:cs="Times New Roman"/>
          <w:sz w:val="24"/>
          <w:szCs w:val="24"/>
          <w:lang w:val="en-GB"/>
        </w:rPr>
        <w:t>?</w:t>
      </w:r>
      <w:r w:rsidR="00E45FE4">
        <w:rPr>
          <w:rFonts w:ascii="Times New Roman" w:hAnsi="Times New Roman" w:cs="Times New Roman"/>
          <w:sz w:val="24"/>
          <w:szCs w:val="24"/>
          <w:lang w:val="en-GB"/>
        </w:rPr>
        <w:t xml:space="preserve"> Or even better, why don’t we just use completely one of the existing systems to achieve the goals of CISE?</w:t>
      </w:r>
    </w:p>
    <w:p w14:paraId="385637FD" w14:textId="77777777" w:rsidR="00433428" w:rsidRDefault="00433428" w:rsidP="0044627F">
      <w:pPr>
        <w:keepNext/>
        <w:jc w:val="center"/>
      </w:pPr>
      <w:r w:rsidRPr="003D17E6">
        <w:rPr>
          <w:noProof/>
          <w:color w:val="00B050"/>
          <w:lang w:val="pt-PT" w:eastAsia="pt-PT"/>
        </w:rPr>
        <w:drawing>
          <wp:inline distT="0" distB="0" distL="0" distR="0" wp14:anchorId="49175112" wp14:editId="7EAF1A26">
            <wp:extent cx="3960000" cy="2466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60000" cy="2466000"/>
                    </a:xfrm>
                    <a:prstGeom prst="rect">
                      <a:avLst/>
                    </a:prstGeom>
                    <a:noFill/>
                  </pic:spPr>
                </pic:pic>
              </a:graphicData>
            </a:graphic>
          </wp:inline>
        </w:drawing>
      </w:r>
    </w:p>
    <w:p w14:paraId="420D93B5" w14:textId="148BF8E1" w:rsidR="0003291B" w:rsidRDefault="00433428" w:rsidP="0044627F">
      <w:pPr>
        <w:pStyle w:val="Caption"/>
        <w:jc w:val="center"/>
        <w:rPr>
          <w:rFonts w:ascii="Times New Roman" w:hAnsi="Times New Roman" w:cs="Times New Roman"/>
          <w:color w:val="00B050"/>
          <w:sz w:val="24"/>
          <w:szCs w:val="24"/>
          <w:lang w:val="en-GB"/>
        </w:rPr>
      </w:pPr>
      <w:bookmarkStart w:id="13" w:name="_Ref378938588"/>
      <w:bookmarkStart w:id="14" w:name="_Toc379195337"/>
      <w:r>
        <w:t xml:space="preserve">Figure </w:t>
      </w:r>
      <w:fldSimple w:instr=" SEQ Figure \* ARABIC ">
        <w:r w:rsidR="00566EBA">
          <w:rPr>
            <w:noProof/>
          </w:rPr>
          <w:t>4</w:t>
        </w:r>
      </w:fldSimple>
      <w:bookmarkEnd w:id="13"/>
      <w:r>
        <w:t>: Differences between existing data models and a common one</w:t>
      </w:r>
      <w:bookmarkEnd w:id="14"/>
    </w:p>
    <w:p w14:paraId="6A94841D" w14:textId="7E23EC74" w:rsidR="00495BF5" w:rsidRDefault="008F3267" w:rsidP="00C64464">
      <w:p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The existing systems are operational systems which encompass </w:t>
      </w:r>
      <w:r w:rsidR="00453606">
        <w:rPr>
          <w:rFonts w:ascii="Times New Roman" w:hAnsi="Times New Roman" w:cs="Times New Roman"/>
          <w:sz w:val="24"/>
          <w:szCs w:val="24"/>
          <w:lang w:val="en-GB"/>
        </w:rPr>
        <w:t xml:space="preserve">many </w:t>
      </w:r>
      <w:r>
        <w:rPr>
          <w:rFonts w:ascii="Times New Roman" w:hAnsi="Times New Roman" w:cs="Times New Roman"/>
          <w:sz w:val="24"/>
          <w:szCs w:val="24"/>
          <w:lang w:val="en-GB"/>
        </w:rPr>
        <w:t>more components than the ones required to implement</w:t>
      </w:r>
      <w:r w:rsidR="009E6C95">
        <w:rPr>
          <w:rFonts w:ascii="Times New Roman" w:hAnsi="Times New Roman" w:cs="Times New Roman"/>
          <w:sz w:val="24"/>
          <w:szCs w:val="24"/>
          <w:lang w:val="en-GB"/>
        </w:rPr>
        <w:t xml:space="preserve"> the technical and semantic interoperability level that CISE aims to. This means that by adopting one of the existing systems to implement the CISE</w:t>
      </w:r>
      <w:r w:rsidR="00495BF5">
        <w:rPr>
          <w:rFonts w:ascii="Times New Roman" w:hAnsi="Times New Roman" w:cs="Times New Roman"/>
          <w:sz w:val="24"/>
          <w:szCs w:val="24"/>
          <w:lang w:val="en-GB"/>
        </w:rPr>
        <w:t>,</w:t>
      </w:r>
      <w:r w:rsidR="009E6C95">
        <w:rPr>
          <w:rFonts w:ascii="Times New Roman" w:hAnsi="Times New Roman" w:cs="Times New Roman"/>
          <w:sz w:val="24"/>
          <w:szCs w:val="24"/>
          <w:lang w:val="en-GB"/>
        </w:rPr>
        <w:t xml:space="preserve"> we would be using a far more complex solution than really needed.</w:t>
      </w:r>
      <w:r>
        <w:rPr>
          <w:rFonts w:ascii="Times New Roman" w:hAnsi="Times New Roman" w:cs="Times New Roman"/>
          <w:sz w:val="24"/>
          <w:szCs w:val="24"/>
          <w:lang w:val="en-GB"/>
        </w:rPr>
        <w:t xml:space="preserve">  </w:t>
      </w:r>
    </w:p>
    <w:p w14:paraId="7EC99171" w14:textId="39A4C818" w:rsidR="00BB1493" w:rsidRDefault="00AC7858" w:rsidP="00C64464">
      <w:p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Also </w:t>
      </w:r>
      <w:r w:rsidR="00453606">
        <w:rPr>
          <w:rFonts w:ascii="Times New Roman" w:hAnsi="Times New Roman" w:cs="Times New Roman"/>
          <w:sz w:val="24"/>
          <w:szCs w:val="24"/>
          <w:lang w:val="en-GB"/>
        </w:rPr>
        <w:t>t</w:t>
      </w:r>
      <w:r w:rsidR="00495BF5">
        <w:rPr>
          <w:rFonts w:ascii="Times New Roman" w:hAnsi="Times New Roman" w:cs="Times New Roman"/>
          <w:sz w:val="24"/>
          <w:szCs w:val="24"/>
          <w:lang w:val="en-GB"/>
        </w:rPr>
        <w:t>he fact that existing systems are driven by operational requirements, and not by</w:t>
      </w:r>
      <w:r w:rsidR="009A2B23">
        <w:rPr>
          <w:rFonts w:ascii="Times New Roman" w:hAnsi="Times New Roman" w:cs="Times New Roman"/>
          <w:sz w:val="24"/>
          <w:szCs w:val="24"/>
          <w:lang w:val="en-GB"/>
        </w:rPr>
        <w:t xml:space="preserve"> sector</w:t>
      </w:r>
      <w:r w:rsidR="00F12FCF">
        <w:rPr>
          <w:rFonts w:ascii="Times New Roman" w:hAnsi="Times New Roman" w:cs="Times New Roman"/>
          <w:sz w:val="24"/>
          <w:szCs w:val="24"/>
          <w:lang w:val="en-GB"/>
        </w:rPr>
        <w:t xml:space="preserve"> </w:t>
      </w:r>
      <w:r w:rsidR="009A2B23">
        <w:rPr>
          <w:rFonts w:ascii="Times New Roman" w:hAnsi="Times New Roman" w:cs="Times New Roman"/>
          <w:sz w:val="24"/>
          <w:szCs w:val="24"/>
          <w:lang w:val="en-GB"/>
        </w:rPr>
        <w:t>neutral</w:t>
      </w:r>
      <w:r w:rsidR="00495BF5">
        <w:rPr>
          <w:rFonts w:ascii="Times New Roman" w:hAnsi="Times New Roman" w:cs="Times New Roman"/>
          <w:sz w:val="24"/>
          <w:szCs w:val="24"/>
          <w:lang w:val="en-GB"/>
        </w:rPr>
        <w:t xml:space="preserve"> </w:t>
      </w:r>
      <w:r w:rsidR="00D5749F">
        <w:rPr>
          <w:rFonts w:ascii="Times New Roman" w:hAnsi="Times New Roman" w:cs="Times New Roman"/>
          <w:sz w:val="24"/>
          <w:szCs w:val="24"/>
          <w:lang w:val="en-GB"/>
        </w:rPr>
        <w:t xml:space="preserve">technical and semantic </w:t>
      </w:r>
      <w:r w:rsidR="00495BF5">
        <w:rPr>
          <w:rFonts w:ascii="Times New Roman" w:hAnsi="Times New Roman" w:cs="Times New Roman"/>
          <w:sz w:val="24"/>
          <w:szCs w:val="24"/>
          <w:lang w:val="en-GB"/>
        </w:rPr>
        <w:t>interoperability requirements</w:t>
      </w:r>
      <w:r w:rsidR="00453606">
        <w:rPr>
          <w:rFonts w:ascii="Times New Roman" w:hAnsi="Times New Roman" w:cs="Times New Roman"/>
          <w:sz w:val="24"/>
          <w:szCs w:val="24"/>
          <w:lang w:val="en-GB"/>
        </w:rPr>
        <w:t xml:space="preserve"> is important</w:t>
      </w:r>
      <w:r w:rsidR="00495BF5">
        <w:rPr>
          <w:rFonts w:ascii="Times New Roman" w:hAnsi="Times New Roman" w:cs="Times New Roman"/>
          <w:sz w:val="24"/>
          <w:szCs w:val="24"/>
          <w:lang w:val="en-GB"/>
        </w:rPr>
        <w:t xml:space="preserve">. This means that their data models and other components address primarily operational concerns, while a dedicated and sector </w:t>
      </w:r>
      <w:r w:rsidR="00F12FCF">
        <w:rPr>
          <w:rFonts w:ascii="Times New Roman" w:hAnsi="Times New Roman" w:cs="Times New Roman"/>
          <w:sz w:val="24"/>
          <w:szCs w:val="24"/>
          <w:lang w:val="en-GB"/>
        </w:rPr>
        <w:t>neutral</w:t>
      </w:r>
      <w:r w:rsidR="00495BF5">
        <w:rPr>
          <w:rFonts w:ascii="Times New Roman" w:hAnsi="Times New Roman" w:cs="Times New Roman"/>
          <w:sz w:val="24"/>
          <w:szCs w:val="24"/>
          <w:lang w:val="en-GB"/>
        </w:rPr>
        <w:t xml:space="preserve"> interoperability solution shall address primarily interoperability </w:t>
      </w:r>
      <w:r w:rsidR="0000117C">
        <w:rPr>
          <w:rFonts w:ascii="Times New Roman" w:hAnsi="Times New Roman" w:cs="Times New Roman"/>
          <w:sz w:val="24"/>
          <w:szCs w:val="24"/>
          <w:lang w:val="en-GB"/>
        </w:rPr>
        <w:t>concerns</w:t>
      </w:r>
      <w:r w:rsidR="00495BF5">
        <w:rPr>
          <w:rFonts w:ascii="Times New Roman" w:hAnsi="Times New Roman" w:cs="Times New Roman"/>
          <w:sz w:val="24"/>
          <w:szCs w:val="24"/>
          <w:lang w:val="en-GB"/>
        </w:rPr>
        <w:t xml:space="preserve">. This also means that </w:t>
      </w:r>
      <w:r w:rsidR="00D26BA8">
        <w:rPr>
          <w:rFonts w:ascii="Times New Roman" w:hAnsi="Times New Roman" w:cs="Times New Roman"/>
          <w:sz w:val="24"/>
          <w:szCs w:val="24"/>
          <w:lang w:val="en-GB"/>
        </w:rPr>
        <w:t>if</w:t>
      </w:r>
      <w:r w:rsidR="00495BF5">
        <w:rPr>
          <w:rFonts w:ascii="Times New Roman" w:hAnsi="Times New Roman" w:cs="Times New Roman"/>
          <w:sz w:val="24"/>
          <w:szCs w:val="24"/>
          <w:lang w:val="en-GB"/>
        </w:rPr>
        <w:t xml:space="preserve"> a sectorial solution is used to implement interoperability, conflicts will certainly occur regarding the priorities to assign when operational and interoperability requirements are competing.</w:t>
      </w:r>
      <w:r w:rsidR="00EE2AD7">
        <w:rPr>
          <w:rFonts w:ascii="Times New Roman" w:hAnsi="Times New Roman" w:cs="Times New Roman"/>
          <w:sz w:val="24"/>
          <w:szCs w:val="24"/>
          <w:lang w:val="en-GB"/>
        </w:rPr>
        <w:t xml:space="preserve"> </w:t>
      </w:r>
    </w:p>
    <w:p w14:paraId="6724BA5F" w14:textId="019D1A69" w:rsidR="00AC0D39" w:rsidRDefault="00AC0D39" w:rsidP="00C64464">
      <w:pPr>
        <w:jc w:val="both"/>
        <w:rPr>
          <w:rFonts w:ascii="Times New Roman" w:hAnsi="Times New Roman" w:cs="Times New Roman"/>
          <w:sz w:val="24"/>
          <w:szCs w:val="24"/>
          <w:lang w:val="en-GB"/>
        </w:rPr>
      </w:pPr>
      <w:r>
        <w:rPr>
          <w:rFonts w:ascii="Times New Roman" w:hAnsi="Times New Roman" w:cs="Times New Roman"/>
          <w:sz w:val="24"/>
          <w:szCs w:val="24"/>
          <w:lang w:val="en-GB"/>
        </w:rPr>
        <w:lastRenderedPageBreak/>
        <w:t xml:space="preserve">Additionally, the existing solutions have a sectorial purpose, meaning that their data </w:t>
      </w:r>
      <w:r w:rsidR="00F96EE0">
        <w:rPr>
          <w:rFonts w:ascii="Times New Roman" w:hAnsi="Times New Roman" w:cs="Times New Roman"/>
          <w:sz w:val="24"/>
          <w:szCs w:val="24"/>
          <w:lang w:val="en-GB"/>
        </w:rPr>
        <w:t xml:space="preserve">models do not encompass the data requirements of other sectors and, consequently, if such a solution is adopted, the original data model and related components </w:t>
      </w:r>
      <w:r w:rsidR="000D7FA2">
        <w:rPr>
          <w:rFonts w:ascii="Times New Roman" w:hAnsi="Times New Roman" w:cs="Times New Roman"/>
          <w:sz w:val="24"/>
          <w:szCs w:val="24"/>
          <w:lang w:val="en-GB"/>
        </w:rPr>
        <w:t>have</w:t>
      </w:r>
      <w:r w:rsidR="00F96EE0">
        <w:rPr>
          <w:rFonts w:ascii="Times New Roman" w:hAnsi="Times New Roman" w:cs="Times New Roman"/>
          <w:sz w:val="24"/>
          <w:szCs w:val="24"/>
          <w:lang w:val="en-GB"/>
        </w:rPr>
        <w:t xml:space="preserve"> to be enhanced to fulfil the gaps, thus implying additional investment and eventually raising legal issues regarding the owner of the system accessing data without the need to know.</w:t>
      </w:r>
    </w:p>
    <w:p w14:paraId="2CC6E0DC" w14:textId="55EE265F" w:rsidR="00C64464" w:rsidRDefault="00EE2AD7" w:rsidP="00C64464">
      <w:p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Finally, </w:t>
      </w:r>
      <w:r w:rsidR="00F96EE0">
        <w:rPr>
          <w:rFonts w:ascii="Times New Roman" w:hAnsi="Times New Roman" w:cs="Times New Roman"/>
          <w:sz w:val="24"/>
          <w:szCs w:val="24"/>
          <w:lang w:val="en-GB"/>
        </w:rPr>
        <w:t xml:space="preserve">if a sectorial </w:t>
      </w:r>
      <w:r w:rsidR="000D7FA2">
        <w:rPr>
          <w:rFonts w:ascii="Times New Roman" w:hAnsi="Times New Roman" w:cs="Times New Roman"/>
          <w:sz w:val="24"/>
          <w:szCs w:val="24"/>
          <w:lang w:val="en-GB"/>
        </w:rPr>
        <w:t xml:space="preserve">solution is adopted to implement the technical and </w:t>
      </w:r>
      <w:r w:rsidR="00983B5F">
        <w:rPr>
          <w:rFonts w:ascii="Times New Roman" w:hAnsi="Times New Roman" w:cs="Times New Roman"/>
          <w:sz w:val="24"/>
          <w:szCs w:val="24"/>
          <w:lang w:val="en-GB"/>
        </w:rPr>
        <w:t xml:space="preserve">other </w:t>
      </w:r>
      <w:r w:rsidR="000D7FA2">
        <w:rPr>
          <w:rFonts w:ascii="Times New Roman" w:hAnsi="Times New Roman" w:cs="Times New Roman"/>
          <w:sz w:val="24"/>
          <w:szCs w:val="24"/>
          <w:lang w:val="en-GB"/>
        </w:rPr>
        <w:t xml:space="preserve">interoperability levels aimed by the CISE, all the remainder </w:t>
      </w:r>
      <w:r w:rsidR="006B4635">
        <w:rPr>
          <w:rFonts w:ascii="Times New Roman" w:hAnsi="Times New Roman" w:cs="Times New Roman"/>
          <w:sz w:val="24"/>
          <w:szCs w:val="24"/>
          <w:lang w:val="en-GB"/>
        </w:rPr>
        <w:t xml:space="preserve">sectors will have to adopt the data model used by that </w:t>
      </w:r>
      <w:r w:rsidR="009D73C2">
        <w:rPr>
          <w:rFonts w:ascii="Times New Roman" w:hAnsi="Times New Roman" w:cs="Times New Roman"/>
          <w:sz w:val="24"/>
          <w:szCs w:val="24"/>
          <w:lang w:val="en-GB"/>
        </w:rPr>
        <w:t xml:space="preserve">particular </w:t>
      </w:r>
      <w:r w:rsidR="006B4635">
        <w:rPr>
          <w:rFonts w:ascii="Times New Roman" w:hAnsi="Times New Roman" w:cs="Times New Roman"/>
          <w:sz w:val="24"/>
          <w:szCs w:val="24"/>
          <w:lang w:val="en-GB"/>
        </w:rPr>
        <w:t>sector</w:t>
      </w:r>
      <w:r w:rsidR="00983B5F">
        <w:rPr>
          <w:rFonts w:ascii="Times New Roman" w:hAnsi="Times New Roman" w:cs="Times New Roman"/>
          <w:sz w:val="24"/>
          <w:szCs w:val="24"/>
          <w:lang w:val="en-GB"/>
        </w:rPr>
        <w:t>, thus creating a strong inter-dependence across sectors, meaning</w:t>
      </w:r>
      <w:r w:rsidR="006B4635">
        <w:rPr>
          <w:rFonts w:ascii="Times New Roman" w:hAnsi="Times New Roman" w:cs="Times New Roman"/>
          <w:sz w:val="24"/>
          <w:szCs w:val="24"/>
          <w:lang w:val="en-GB"/>
        </w:rPr>
        <w:t xml:space="preserve"> that when that sector decides to update or change their data model all the remainder sectors will have to change theirs accordingly. </w:t>
      </w:r>
      <w:r w:rsidR="00D04702">
        <w:rPr>
          <w:rFonts w:ascii="Times New Roman" w:hAnsi="Times New Roman" w:cs="Times New Roman"/>
          <w:sz w:val="24"/>
          <w:szCs w:val="24"/>
          <w:lang w:val="en-GB"/>
        </w:rPr>
        <w:t xml:space="preserve">Last but not least, a governance issue can arise. If the interoperability data model and related components belong to a sector, </w:t>
      </w:r>
      <w:r w:rsidR="001E2583">
        <w:rPr>
          <w:rFonts w:ascii="Times New Roman" w:hAnsi="Times New Roman" w:cs="Times New Roman"/>
          <w:sz w:val="24"/>
          <w:szCs w:val="24"/>
          <w:lang w:val="en-GB"/>
        </w:rPr>
        <w:t>how</w:t>
      </w:r>
      <w:r w:rsidR="00D04702">
        <w:rPr>
          <w:rFonts w:ascii="Times New Roman" w:hAnsi="Times New Roman" w:cs="Times New Roman"/>
          <w:sz w:val="24"/>
          <w:szCs w:val="24"/>
          <w:lang w:val="en-GB"/>
        </w:rPr>
        <w:t xml:space="preserve"> can other sectors </w:t>
      </w:r>
      <w:r w:rsidR="001E2583">
        <w:rPr>
          <w:rFonts w:ascii="Times New Roman" w:hAnsi="Times New Roman" w:cs="Times New Roman"/>
          <w:sz w:val="24"/>
          <w:szCs w:val="24"/>
          <w:lang w:val="en-GB"/>
        </w:rPr>
        <w:t>change</w:t>
      </w:r>
      <w:r w:rsidR="00D04702">
        <w:rPr>
          <w:rFonts w:ascii="Times New Roman" w:hAnsi="Times New Roman" w:cs="Times New Roman"/>
          <w:sz w:val="24"/>
          <w:szCs w:val="24"/>
          <w:lang w:val="en-GB"/>
        </w:rPr>
        <w:t xml:space="preserve"> those components?</w:t>
      </w:r>
    </w:p>
    <w:p w14:paraId="1DE85608" w14:textId="3B374328" w:rsidR="0003291B" w:rsidRDefault="001E2583" w:rsidP="00643753">
      <w:pPr>
        <w:jc w:val="both"/>
        <w:rPr>
          <w:rFonts w:ascii="Times New Roman" w:hAnsi="Times New Roman" w:cs="Times New Roman"/>
          <w:sz w:val="24"/>
          <w:szCs w:val="24"/>
          <w:lang w:val="en-GB"/>
        </w:rPr>
      </w:pPr>
      <w:r w:rsidRPr="0044627F">
        <w:rPr>
          <w:rFonts w:ascii="Times New Roman" w:hAnsi="Times New Roman" w:cs="Times New Roman"/>
          <w:sz w:val="24"/>
          <w:szCs w:val="24"/>
          <w:lang w:val="en-GB"/>
        </w:rPr>
        <w:t xml:space="preserve">All in all, by adopting an existing data model or </w:t>
      </w:r>
      <w:r w:rsidR="005340FA" w:rsidRPr="0044627F">
        <w:rPr>
          <w:rFonts w:ascii="Times New Roman" w:hAnsi="Times New Roman" w:cs="Times New Roman"/>
          <w:sz w:val="24"/>
          <w:szCs w:val="24"/>
          <w:lang w:val="en-GB"/>
        </w:rPr>
        <w:t>even a complete existing system</w:t>
      </w:r>
      <w:r w:rsidRPr="0044627F">
        <w:rPr>
          <w:rFonts w:ascii="Times New Roman" w:hAnsi="Times New Roman" w:cs="Times New Roman"/>
          <w:sz w:val="24"/>
          <w:szCs w:val="24"/>
          <w:lang w:val="en-GB"/>
        </w:rPr>
        <w:t xml:space="preserve"> to implement the technical and </w:t>
      </w:r>
      <w:r w:rsidR="00957446">
        <w:rPr>
          <w:rFonts w:ascii="Times New Roman" w:hAnsi="Times New Roman" w:cs="Times New Roman"/>
          <w:sz w:val="24"/>
          <w:szCs w:val="24"/>
          <w:lang w:val="en-GB"/>
        </w:rPr>
        <w:t xml:space="preserve">other </w:t>
      </w:r>
      <w:r w:rsidRPr="0044627F">
        <w:rPr>
          <w:rFonts w:ascii="Times New Roman" w:hAnsi="Times New Roman" w:cs="Times New Roman"/>
          <w:sz w:val="24"/>
          <w:szCs w:val="24"/>
          <w:lang w:val="en-GB"/>
        </w:rPr>
        <w:t>interoperabili</w:t>
      </w:r>
      <w:r w:rsidR="005340FA" w:rsidRPr="0044627F">
        <w:rPr>
          <w:rFonts w:ascii="Times New Roman" w:hAnsi="Times New Roman" w:cs="Times New Roman"/>
          <w:sz w:val="24"/>
          <w:szCs w:val="24"/>
          <w:lang w:val="en-GB"/>
        </w:rPr>
        <w:t>ty levels aimed by the CISE</w:t>
      </w:r>
      <w:r w:rsidRPr="0044627F">
        <w:rPr>
          <w:rFonts w:ascii="Times New Roman" w:hAnsi="Times New Roman" w:cs="Times New Roman"/>
          <w:sz w:val="24"/>
          <w:szCs w:val="24"/>
          <w:lang w:val="en-GB"/>
        </w:rPr>
        <w:t xml:space="preserve"> </w:t>
      </w:r>
      <w:r w:rsidR="0030701D">
        <w:rPr>
          <w:rFonts w:ascii="Times New Roman" w:hAnsi="Times New Roman" w:cs="Times New Roman"/>
          <w:sz w:val="24"/>
          <w:szCs w:val="24"/>
          <w:lang w:val="en-GB"/>
        </w:rPr>
        <w:t>(</w:t>
      </w:r>
      <w:r w:rsidR="0030701D">
        <w:rPr>
          <w:rFonts w:ascii="Times New Roman" w:hAnsi="Times New Roman" w:cs="Times New Roman"/>
          <w:sz w:val="24"/>
          <w:szCs w:val="24"/>
          <w:lang w:val="en-GB"/>
        </w:rPr>
        <w:fldChar w:fldCharType="begin"/>
      </w:r>
      <w:r w:rsidR="0030701D">
        <w:rPr>
          <w:rFonts w:ascii="Times New Roman" w:hAnsi="Times New Roman" w:cs="Times New Roman"/>
          <w:sz w:val="24"/>
          <w:szCs w:val="24"/>
          <w:lang w:val="en-GB"/>
        </w:rPr>
        <w:instrText xml:space="preserve"> REF _Ref378938588 \h </w:instrText>
      </w:r>
      <w:r w:rsidR="0030701D">
        <w:rPr>
          <w:rFonts w:ascii="Times New Roman" w:hAnsi="Times New Roman" w:cs="Times New Roman"/>
          <w:sz w:val="24"/>
          <w:szCs w:val="24"/>
          <w:lang w:val="en-GB"/>
        </w:rPr>
      </w:r>
      <w:r w:rsidR="0030701D">
        <w:rPr>
          <w:rFonts w:ascii="Times New Roman" w:hAnsi="Times New Roman" w:cs="Times New Roman"/>
          <w:sz w:val="24"/>
          <w:szCs w:val="24"/>
          <w:lang w:val="en-GB"/>
        </w:rPr>
        <w:fldChar w:fldCharType="separate"/>
      </w:r>
      <w:r w:rsidR="00566EBA">
        <w:t xml:space="preserve">Figure </w:t>
      </w:r>
      <w:r w:rsidR="00566EBA">
        <w:rPr>
          <w:noProof/>
        </w:rPr>
        <w:t>4</w:t>
      </w:r>
      <w:r w:rsidR="0030701D">
        <w:rPr>
          <w:rFonts w:ascii="Times New Roman" w:hAnsi="Times New Roman" w:cs="Times New Roman"/>
          <w:sz w:val="24"/>
          <w:szCs w:val="24"/>
          <w:lang w:val="en-GB"/>
        </w:rPr>
        <w:fldChar w:fldCharType="end"/>
      </w:r>
      <w:r w:rsidR="0030701D">
        <w:rPr>
          <w:rFonts w:ascii="Times New Roman" w:hAnsi="Times New Roman" w:cs="Times New Roman"/>
          <w:sz w:val="24"/>
          <w:szCs w:val="24"/>
          <w:lang w:val="en-GB"/>
        </w:rPr>
        <w:t xml:space="preserve">) </w:t>
      </w:r>
      <w:r w:rsidRPr="0044627F">
        <w:rPr>
          <w:rFonts w:ascii="Times New Roman" w:hAnsi="Times New Roman" w:cs="Times New Roman"/>
          <w:sz w:val="24"/>
          <w:szCs w:val="24"/>
          <w:lang w:val="en-GB"/>
        </w:rPr>
        <w:t xml:space="preserve">we would have more complexity, and </w:t>
      </w:r>
      <w:r w:rsidR="0014454D">
        <w:rPr>
          <w:rFonts w:ascii="Times New Roman" w:hAnsi="Times New Roman" w:cs="Times New Roman"/>
          <w:sz w:val="24"/>
          <w:szCs w:val="24"/>
          <w:lang w:val="en-GB"/>
        </w:rPr>
        <w:t xml:space="preserve">most certainly </w:t>
      </w:r>
      <w:r w:rsidRPr="0044627F">
        <w:rPr>
          <w:rFonts w:ascii="Times New Roman" w:hAnsi="Times New Roman" w:cs="Times New Roman"/>
          <w:sz w:val="24"/>
          <w:szCs w:val="24"/>
          <w:lang w:val="en-GB"/>
        </w:rPr>
        <w:t xml:space="preserve">legal and governance issues. </w:t>
      </w:r>
    </w:p>
    <w:p w14:paraId="357F4C17" w14:textId="5379A42D" w:rsidR="00EC21FE" w:rsidRDefault="00EC21FE" w:rsidP="004D1260">
      <w:pPr>
        <w:pStyle w:val="Heading2"/>
        <w:rPr>
          <w:lang w:val="en-GB"/>
        </w:rPr>
      </w:pPr>
      <w:bookmarkStart w:id="15" w:name="_Toc377949519"/>
      <w:bookmarkStart w:id="16" w:name="_Toc377949717"/>
      <w:bookmarkStart w:id="17" w:name="_Toc379195310"/>
      <w:bookmarkEnd w:id="15"/>
      <w:bookmarkEnd w:id="16"/>
      <w:r>
        <w:rPr>
          <w:lang w:val="en-GB"/>
        </w:rPr>
        <w:t>Methodology</w:t>
      </w:r>
      <w:bookmarkEnd w:id="17"/>
    </w:p>
    <w:p w14:paraId="0F8D6E1A" w14:textId="227B7F70" w:rsidR="0008778C" w:rsidRDefault="0008778C" w:rsidP="0008778C">
      <w:pPr>
        <w:jc w:val="both"/>
        <w:rPr>
          <w:rFonts w:ascii="Times New Roman" w:hAnsi="Times New Roman" w:cs="Times New Roman"/>
          <w:sz w:val="24"/>
          <w:szCs w:val="24"/>
          <w:lang w:val="en-GB"/>
        </w:rPr>
      </w:pPr>
      <w:r w:rsidRPr="004D1260">
        <w:rPr>
          <w:rFonts w:ascii="Times New Roman" w:hAnsi="Times New Roman" w:cs="Times New Roman"/>
          <w:sz w:val="24"/>
          <w:szCs w:val="24"/>
          <w:lang w:val="en-GB"/>
        </w:rPr>
        <w:t>During the project</w:t>
      </w:r>
      <w:r w:rsidR="0033443E">
        <w:rPr>
          <w:rFonts w:ascii="Times New Roman" w:hAnsi="Times New Roman" w:cs="Times New Roman"/>
          <w:sz w:val="24"/>
          <w:szCs w:val="24"/>
          <w:lang w:val="en-GB"/>
        </w:rPr>
        <w:t>,</w:t>
      </w:r>
      <w:r w:rsidRPr="004D1260">
        <w:rPr>
          <w:rFonts w:ascii="Times New Roman" w:hAnsi="Times New Roman" w:cs="Times New Roman"/>
          <w:sz w:val="24"/>
          <w:szCs w:val="24"/>
          <w:lang w:val="en-GB"/>
        </w:rPr>
        <w:t xml:space="preserve"> WP5 was split into two subgroups and followed closely the Process and Methodology for developing CORE vocabularies</w:t>
      </w:r>
      <w:r w:rsidRPr="004D1260">
        <w:rPr>
          <w:rStyle w:val="FootnoteReference"/>
          <w:rFonts w:ascii="Times New Roman" w:hAnsi="Times New Roman" w:cs="Times New Roman"/>
          <w:sz w:val="24"/>
          <w:szCs w:val="24"/>
          <w:lang w:val="en-GB"/>
        </w:rPr>
        <w:footnoteReference w:id="5"/>
      </w:r>
      <w:r w:rsidRPr="004D1260">
        <w:rPr>
          <w:rFonts w:ascii="Times New Roman" w:hAnsi="Times New Roman" w:cs="Times New Roman"/>
          <w:sz w:val="24"/>
          <w:szCs w:val="24"/>
          <w:lang w:val="en-GB"/>
        </w:rPr>
        <w:t xml:space="preserve"> </w:t>
      </w:r>
      <w:r w:rsidR="00961518" w:rsidRPr="004D1260">
        <w:rPr>
          <w:rFonts w:ascii="Times New Roman" w:hAnsi="Times New Roman" w:cs="Times New Roman"/>
          <w:sz w:val="24"/>
          <w:szCs w:val="24"/>
          <w:lang w:val="en-GB"/>
        </w:rPr>
        <w:t>defined</w:t>
      </w:r>
      <w:r w:rsidRPr="004D1260">
        <w:rPr>
          <w:rFonts w:ascii="Times New Roman" w:hAnsi="Times New Roman" w:cs="Times New Roman"/>
          <w:sz w:val="24"/>
          <w:szCs w:val="24"/>
          <w:lang w:val="en-GB"/>
        </w:rPr>
        <w:t xml:space="preserve"> in the context of the Interoperability Solutions for European Public Administrations (ISA) Programme. </w:t>
      </w:r>
      <w:r w:rsidR="00961518" w:rsidRPr="004D1260">
        <w:rPr>
          <w:rFonts w:ascii="Times New Roman" w:hAnsi="Times New Roman" w:cs="Times New Roman"/>
          <w:sz w:val="24"/>
          <w:szCs w:val="24"/>
          <w:lang w:val="en-GB"/>
        </w:rPr>
        <w:t>T</w:t>
      </w:r>
      <w:r w:rsidRPr="004D1260">
        <w:rPr>
          <w:rFonts w:ascii="Times New Roman" w:hAnsi="Times New Roman" w:cs="Times New Roman"/>
          <w:sz w:val="24"/>
          <w:szCs w:val="24"/>
          <w:lang w:val="en-GB"/>
        </w:rPr>
        <w:t>his methodology has proven very useful throughout the projec</w:t>
      </w:r>
      <w:r w:rsidR="00961518" w:rsidRPr="004D1260">
        <w:rPr>
          <w:rFonts w:ascii="Times New Roman" w:hAnsi="Times New Roman" w:cs="Times New Roman"/>
          <w:sz w:val="24"/>
          <w:szCs w:val="24"/>
          <w:lang w:val="en-GB"/>
        </w:rPr>
        <w:t>t</w:t>
      </w:r>
      <w:r w:rsidR="00916F00">
        <w:rPr>
          <w:rFonts w:ascii="Times New Roman" w:hAnsi="Times New Roman" w:cs="Times New Roman"/>
          <w:sz w:val="24"/>
          <w:szCs w:val="24"/>
          <w:lang w:val="en-GB"/>
        </w:rPr>
        <w:t>.</w:t>
      </w:r>
      <w:r w:rsidR="00916F00" w:rsidRPr="004D1260">
        <w:rPr>
          <w:rFonts w:ascii="Times New Roman" w:hAnsi="Times New Roman" w:cs="Times New Roman"/>
          <w:sz w:val="24"/>
          <w:szCs w:val="24"/>
          <w:lang w:val="en-GB"/>
        </w:rPr>
        <w:t xml:space="preserve"> </w:t>
      </w:r>
      <w:r w:rsidR="00916F00">
        <w:rPr>
          <w:rFonts w:ascii="Times New Roman" w:hAnsi="Times New Roman" w:cs="Times New Roman"/>
          <w:sz w:val="24"/>
          <w:szCs w:val="24"/>
          <w:lang w:val="en-GB"/>
        </w:rPr>
        <w:t>S</w:t>
      </w:r>
      <w:r w:rsidR="00916F00" w:rsidRPr="004D1260">
        <w:rPr>
          <w:rFonts w:ascii="Times New Roman" w:hAnsi="Times New Roman" w:cs="Times New Roman"/>
          <w:sz w:val="24"/>
          <w:szCs w:val="24"/>
          <w:lang w:val="en-GB"/>
        </w:rPr>
        <w:t>till</w:t>
      </w:r>
      <w:r w:rsidR="00961518" w:rsidRPr="004D1260">
        <w:rPr>
          <w:rFonts w:ascii="Times New Roman" w:hAnsi="Times New Roman" w:cs="Times New Roman"/>
          <w:sz w:val="24"/>
          <w:szCs w:val="24"/>
          <w:lang w:val="en-GB"/>
        </w:rPr>
        <w:t>,</w:t>
      </w:r>
      <w:r w:rsidRPr="004D1260">
        <w:rPr>
          <w:rFonts w:ascii="Times New Roman" w:hAnsi="Times New Roman" w:cs="Times New Roman"/>
          <w:sz w:val="24"/>
          <w:szCs w:val="24"/>
          <w:lang w:val="en-GB"/>
        </w:rPr>
        <w:t xml:space="preserve"> </w:t>
      </w:r>
      <w:r w:rsidR="00961518" w:rsidRPr="004D1260">
        <w:rPr>
          <w:rFonts w:ascii="Times New Roman" w:hAnsi="Times New Roman" w:cs="Times New Roman"/>
          <w:sz w:val="24"/>
          <w:szCs w:val="24"/>
          <w:lang w:val="en-GB"/>
        </w:rPr>
        <w:t>several challenges arose</w:t>
      </w:r>
      <w:r w:rsidR="00251089">
        <w:rPr>
          <w:rFonts w:ascii="Times New Roman" w:hAnsi="Times New Roman" w:cs="Times New Roman"/>
          <w:sz w:val="24"/>
          <w:szCs w:val="24"/>
          <w:lang w:val="en-GB"/>
        </w:rPr>
        <w:t>,</w:t>
      </w:r>
      <w:r w:rsidR="00961518" w:rsidRPr="004D1260">
        <w:rPr>
          <w:rFonts w:ascii="Times New Roman" w:hAnsi="Times New Roman" w:cs="Times New Roman"/>
          <w:sz w:val="24"/>
          <w:szCs w:val="24"/>
          <w:lang w:val="en-GB"/>
        </w:rPr>
        <w:t xml:space="preserve"> and the ways found to deal with </w:t>
      </w:r>
      <w:r w:rsidR="0063186E">
        <w:rPr>
          <w:rFonts w:ascii="Times New Roman" w:hAnsi="Times New Roman" w:cs="Times New Roman"/>
          <w:sz w:val="24"/>
          <w:szCs w:val="24"/>
          <w:lang w:val="en-GB"/>
        </w:rPr>
        <w:t xml:space="preserve">the major ones </w:t>
      </w:r>
      <w:r w:rsidR="00961518" w:rsidRPr="004D1260">
        <w:rPr>
          <w:rFonts w:ascii="Times New Roman" w:hAnsi="Times New Roman" w:cs="Times New Roman"/>
          <w:sz w:val="24"/>
          <w:szCs w:val="24"/>
          <w:lang w:val="en-GB"/>
        </w:rPr>
        <w:t xml:space="preserve">are further described in this </w:t>
      </w:r>
      <w:r w:rsidR="0027563C">
        <w:rPr>
          <w:rFonts w:ascii="Times New Roman" w:hAnsi="Times New Roman" w:cs="Times New Roman"/>
          <w:sz w:val="24"/>
          <w:szCs w:val="24"/>
          <w:lang w:val="en-GB"/>
        </w:rPr>
        <w:t>section</w:t>
      </w:r>
      <w:r w:rsidR="00961518" w:rsidRPr="004D1260">
        <w:rPr>
          <w:rFonts w:ascii="Times New Roman" w:hAnsi="Times New Roman" w:cs="Times New Roman"/>
          <w:sz w:val="24"/>
          <w:szCs w:val="24"/>
          <w:lang w:val="en-GB"/>
        </w:rPr>
        <w:t>.</w:t>
      </w:r>
    </w:p>
    <w:p w14:paraId="454603D5" w14:textId="56052010" w:rsidR="00961518" w:rsidRPr="00B315E9" w:rsidRDefault="00961518" w:rsidP="004D1260">
      <w:pPr>
        <w:pStyle w:val="Heading3"/>
        <w:rPr>
          <w:lang w:val="en-GB"/>
        </w:rPr>
      </w:pPr>
      <w:bookmarkStart w:id="18" w:name="_Toc377949521"/>
      <w:bookmarkStart w:id="19" w:name="_Toc377949719"/>
      <w:bookmarkStart w:id="20" w:name="_Toc377949522"/>
      <w:bookmarkStart w:id="21" w:name="_Toc377949720"/>
      <w:bookmarkStart w:id="22" w:name="_Toc377949523"/>
      <w:bookmarkStart w:id="23" w:name="_Toc377949721"/>
      <w:bookmarkStart w:id="24" w:name="_Toc377949526"/>
      <w:bookmarkStart w:id="25" w:name="_Toc377949724"/>
      <w:bookmarkStart w:id="26" w:name="_Toc377949528"/>
      <w:bookmarkStart w:id="27" w:name="_Toc377949726"/>
      <w:bookmarkStart w:id="28" w:name="_Toc377949530"/>
      <w:bookmarkStart w:id="29" w:name="_Toc377949728"/>
      <w:bookmarkStart w:id="30" w:name="_Toc377949531"/>
      <w:bookmarkStart w:id="31" w:name="_Toc377949729"/>
      <w:bookmarkStart w:id="32" w:name="_Toc377949532"/>
      <w:bookmarkStart w:id="33" w:name="_Toc377949730"/>
      <w:bookmarkStart w:id="34" w:name="_Toc377949533"/>
      <w:bookmarkStart w:id="35" w:name="_Toc377949731"/>
      <w:bookmarkStart w:id="36" w:name="_Toc377949534"/>
      <w:bookmarkStart w:id="37" w:name="_Toc377949732"/>
      <w:bookmarkStart w:id="38" w:name="_Toc377949536"/>
      <w:bookmarkStart w:id="39" w:name="_Toc377949734"/>
      <w:bookmarkStart w:id="40" w:name="_Toc377949538"/>
      <w:bookmarkStart w:id="41" w:name="_Toc377949736"/>
      <w:bookmarkStart w:id="42" w:name="_Toc377949542"/>
      <w:bookmarkStart w:id="43" w:name="_Toc377949740"/>
      <w:bookmarkStart w:id="44" w:name="_Toc377949543"/>
      <w:bookmarkStart w:id="45" w:name="_Toc377949741"/>
      <w:bookmarkStart w:id="46" w:name="_Toc377949544"/>
      <w:bookmarkStart w:id="47" w:name="_Toc377949742"/>
      <w:bookmarkStart w:id="48" w:name="_Toc377949545"/>
      <w:bookmarkStart w:id="49" w:name="_Toc377949743"/>
      <w:bookmarkStart w:id="50" w:name="_Toc377949546"/>
      <w:bookmarkStart w:id="51" w:name="_Toc377949744"/>
      <w:bookmarkStart w:id="52" w:name="_Toc377949547"/>
      <w:bookmarkStart w:id="53" w:name="_Toc377949606"/>
      <w:bookmarkStart w:id="54" w:name="_Toc377949745"/>
      <w:bookmarkStart w:id="55" w:name="_Toc377949798"/>
      <w:bookmarkStart w:id="56" w:name="_Toc377949811"/>
      <w:bookmarkStart w:id="57" w:name="_Toc377949551"/>
      <w:bookmarkStart w:id="58" w:name="_Toc377949749"/>
      <w:bookmarkStart w:id="59" w:name="_Toc377949552"/>
      <w:bookmarkStart w:id="60" w:name="_Toc377949750"/>
      <w:bookmarkStart w:id="61" w:name="_Toc377949553"/>
      <w:bookmarkStart w:id="62" w:name="_Toc377949751"/>
      <w:bookmarkStart w:id="63" w:name="_Toc377949557"/>
      <w:bookmarkStart w:id="64" w:name="_Toc377949755"/>
      <w:bookmarkStart w:id="65" w:name="_Toc377949560"/>
      <w:bookmarkStart w:id="66" w:name="_Toc377949758"/>
      <w:bookmarkStart w:id="67" w:name="_Toc377949561"/>
      <w:bookmarkStart w:id="68" w:name="_Toc377949759"/>
      <w:bookmarkStart w:id="69" w:name="_Toc377949562"/>
      <w:bookmarkStart w:id="70" w:name="_Toc377949760"/>
      <w:bookmarkStart w:id="71" w:name="_Toc377949563"/>
      <w:bookmarkStart w:id="72" w:name="_Toc377949761"/>
      <w:bookmarkStart w:id="73" w:name="_Toc377949565"/>
      <w:bookmarkStart w:id="74" w:name="_Toc377949763"/>
      <w:bookmarkStart w:id="75" w:name="_Toc377949566"/>
      <w:bookmarkStart w:id="76" w:name="_Toc377949764"/>
      <w:bookmarkStart w:id="77" w:name="_Toc377949567"/>
      <w:bookmarkStart w:id="78" w:name="_Toc377949765"/>
      <w:bookmarkStart w:id="79" w:name="_Toc377949568"/>
      <w:bookmarkStart w:id="80" w:name="_Toc377949766"/>
      <w:bookmarkStart w:id="81" w:name="_Toc379195311"/>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Pr>
          <w:lang w:val="en-GB"/>
        </w:rPr>
        <w:t xml:space="preserve">Selecting the </w:t>
      </w:r>
      <w:r w:rsidR="00336C72">
        <w:rPr>
          <w:lang w:val="en-GB"/>
        </w:rPr>
        <w:t xml:space="preserve">core </w:t>
      </w:r>
      <w:r>
        <w:rPr>
          <w:lang w:val="en-GB"/>
        </w:rPr>
        <w:t>data entities</w:t>
      </w:r>
      <w:bookmarkEnd w:id="81"/>
    </w:p>
    <w:p w14:paraId="05E0D63F" w14:textId="234E067A" w:rsidR="00691DB6" w:rsidRPr="004D1260" w:rsidRDefault="00961518" w:rsidP="00961518">
      <w:pPr>
        <w:jc w:val="both"/>
        <w:rPr>
          <w:rFonts w:ascii="Times New Roman" w:hAnsi="Times New Roman" w:cs="Times New Roman"/>
          <w:sz w:val="24"/>
          <w:szCs w:val="24"/>
          <w:lang w:val="en-GB"/>
        </w:rPr>
      </w:pPr>
      <w:r w:rsidRPr="004D1260">
        <w:rPr>
          <w:rFonts w:ascii="Times New Roman" w:hAnsi="Times New Roman" w:cs="Times New Roman"/>
          <w:sz w:val="24"/>
          <w:szCs w:val="24"/>
          <w:lang w:val="en-GB"/>
        </w:rPr>
        <w:t xml:space="preserve">The first </w:t>
      </w:r>
      <w:r w:rsidR="00F85B6E">
        <w:rPr>
          <w:rFonts w:ascii="Times New Roman" w:hAnsi="Times New Roman" w:cs="Times New Roman"/>
          <w:sz w:val="24"/>
          <w:szCs w:val="24"/>
          <w:lang w:val="en-GB"/>
        </w:rPr>
        <w:t xml:space="preserve">major </w:t>
      </w:r>
      <w:r w:rsidRPr="004D1260">
        <w:rPr>
          <w:rFonts w:ascii="Times New Roman" w:hAnsi="Times New Roman" w:cs="Times New Roman"/>
          <w:sz w:val="24"/>
          <w:szCs w:val="24"/>
          <w:lang w:val="en-GB"/>
        </w:rPr>
        <w:t>challenge was to select the data entities</w:t>
      </w:r>
      <w:r w:rsidR="00336C72" w:rsidRPr="004D1260">
        <w:rPr>
          <w:rFonts w:ascii="Times New Roman" w:hAnsi="Times New Roman" w:cs="Times New Roman"/>
          <w:sz w:val="24"/>
          <w:szCs w:val="24"/>
          <w:lang w:val="en-GB"/>
        </w:rPr>
        <w:t xml:space="preserve"> which would be the building blocks of the data model. This implie</w:t>
      </w:r>
      <w:r w:rsidR="00691DB6" w:rsidRPr="004D1260">
        <w:rPr>
          <w:rFonts w:ascii="Times New Roman" w:hAnsi="Times New Roman" w:cs="Times New Roman"/>
          <w:sz w:val="24"/>
          <w:szCs w:val="24"/>
          <w:lang w:val="en-GB"/>
        </w:rPr>
        <w:t>d</w:t>
      </w:r>
      <w:r w:rsidR="00336C72" w:rsidRPr="004D1260">
        <w:rPr>
          <w:rFonts w:ascii="Times New Roman" w:hAnsi="Times New Roman" w:cs="Times New Roman"/>
          <w:sz w:val="24"/>
          <w:szCs w:val="24"/>
          <w:lang w:val="en-GB"/>
        </w:rPr>
        <w:t xml:space="preserve"> knowing the data entities </w:t>
      </w:r>
      <w:r w:rsidR="001445C3">
        <w:rPr>
          <w:rFonts w:ascii="Times New Roman" w:hAnsi="Times New Roman" w:cs="Times New Roman"/>
          <w:sz w:val="24"/>
          <w:szCs w:val="24"/>
          <w:lang w:val="en-GB"/>
        </w:rPr>
        <w:t>to consider</w:t>
      </w:r>
      <w:r w:rsidR="00336C72" w:rsidRPr="004D1260">
        <w:rPr>
          <w:rFonts w:ascii="Times New Roman" w:hAnsi="Times New Roman" w:cs="Times New Roman"/>
          <w:sz w:val="24"/>
          <w:szCs w:val="24"/>
          <w:lang w:val="en-GB"/>
        </w:rPr>
        <w:t xml:space="preserve"> and also developing a consensus </w:t>
      </w:r>
      <w:r w:rsidR="00B34FBA" w:rsidRPr="004D1260">
        <w:rPr>
          <w:rFonts w:ascii="Times New Roman" w:hAnsi="Times New Roman" w:cs="Times New Roman"/>
          <w:sz w:val="24"/>
          <w:szCs w:val="24"/>
          <w:lang w:val="en-GB"/>
        </w:rPr>
        <w:t>around</w:t>
      </w:r>
      <w:r w:rsidR="00336C72" w:rsidRPr="004D1260">
        <w:rPr>
          <w:rFonts w:ascii="Times New Roman" w:hAnsi="Times New Roman" w:cs="Times New Roman"/>
          <w:sz w:val="24"/>
          <w:szCs w:val="24"/>
          <w:lang w:val="en-GB"/>
        </w:rPr>
        <w:t xml:space="preserve"> th</w:t>
      </w:r>
      <w:r w:rsidR="00691DB6" w:rsidRPr="004D1260">
        <w:rPr>
          <w:rFonts w:ascii="Times New Roman" w:hAnsi="Times New Roman" w:cs="Times New Roman"/>
          <w:sz w:val="24"/>
          <w:szCs w:val="24"/>
          <w:lang w:val="en-GB"/>
        </w:rPr>
        <w:t>ose that</w:t>
      </w:r>
      <w:r w:rsidR="00B34FBA" w:rsidRPr="004D1260">
        <w:rPr>
          <w:rFonts w:ascii="Times New Roman" w:hAnsi="Times New Roman" w:cs="Times New Roman"/>
          <w:sz w:val="24"/>
          <w:szCs w:val="24"/>
          <w:lang w:val="en-GB"/>
        </w:rPr>
        <w:t>,</w:t>
      </w:r>
      <w:r w:rsidR="00691DB6" w:rsidRPr="004D1260">
        <w:rPr>
          <w:rFonts w:ascii="Times New Roman" w:hAnsi="Times New Roman" w:cs="Times New Roman"/>
          <w:sz w:val="24"/>
          <w:szCs w:val="24"/>
          <w:lang w:val="en-GB"/>
        </w:rPr>
        <w:t xml:space="preserve"> for some reason</w:t>
      </w:r>
      <w:r w:rsidR="00B34FBA" w:rsidRPr="004D1260">
        <w:rPr>
          <w:rFonts w:ascii="Times New Roman" w:hAnsi="Times New Roman" w:cs="Times New Roman"/>
          <w:sz w:val="24"/>
          <w:szCs w:val="24"/>
          <w:lang w:val="en-GB"/>
        </w:rPr>
        <w:t>,</w:t>
      </w:r>
      <w:r w:rsidR="00691DB6" w:rsidRPr="004D1260">
        <w:rPr>
          <w:rFonts w:ascii="Times New Roman" w:hAnsi="Times New Roman" w:cs="Times New Roman"/>
          <w:sz w:val="24"/>
          <w:szCs w:val="24"/>
          <w:lang w:val="en-GB"/>
        </w:rPr>
        <w:t xml:space="preserve"> would be </w:t>
      </w:r>
      <w:r w:rsidR="00901EE3">
        <w:rPr>
          <w:rFonts w:ascii="Times New Roman" w:hAnsi="Times New Roman" w:cs="Times New Roman"/>
          <w:sz w:val="24"/>
          <w:szCs w:val="24"/>
          <w:lang w:val="en-GB"/>
        </w:rPr>
        <w:t>selected</w:t>
      </w:r>
      <w:r w:rsidR="00691DB6" w:rsidRPr="004D1260">
        <w:rPr>
          <w:rFonts w:ascii="Times New Roman" w:hAnsi="Times New Roman" w:cs="Times New Roman"/>
          <w:sz w:val="24"/>
          <w:szCs w:val="24"/>
          <w:lang w:val="en-GB"/>
        </w:rPr>
        <w:t xml:space="preserve"> as core. </w:t>
      </w:r>
    </w:p>
    <w:p w14:paraId="02E06810" w14:textId="76D49F89" w:rsidR="00961518" w:rsidRPr="004D1260" w:rsidRDefault="00901EE3" w:rsidP="00961518">
      <w:pPr>
        <w:jc w:val="both"/>
        <w:rPr>
          <w:rFonts w:ascii="Times New Roman" w:hAnsi="Times New Roman" w:cs="Times New Roman"/>
          <w:sz w:val="24"/>
          <w:szCs w:val="24"/>
          <w:lang w:val="en-GB"/>
        </w:rPr>
      </w:pPr>
      <w:r>
        <w:rPr>
          <w:rFonts w:ascii="Times New Roman" w:hAnsi="Times New Roman" w:cs="Times New Roman"/>
          <w:sz w:val="24"/>
          <w:szCs w:val="24"/>
          <w:lang w:val="en-GB"/>
        </w:rPr>
        <w:t>To understand which data entities should be considered, we ha</w:t>
      </w:r>
      <w:r w:rsidR="000A142F">
        <w:rPr>
          <w:rFonts w:ascii="Times New Roman" w:hAnsi="Times New Roman" w:cs="Times New Roman"/>
          <w:sz w:val="24"/>
          <w:szCs w:val="24"/>
          <w:lang w:val="en-GB"/>
        </w:rPr>
        <w:t xml:space="preserve">d </w:t>
      </w:r>
      <w:r>
        <w:rPr>
          <w:rFonts w:ascii="Times New Roman" w:hAnsi="Times New Roman" w:cs="Times New Roman"/>
          <w:sz w:val="24"/>
          <w:szCs w:val="24"/>
          <w:lang w:val="en-GB"/>
        </w:rPr>
        <w:t>t</w:t>
      </w:r>
      <w:r w:rsidR="00A10778">
        <w:rPr>
          <w:rFonts w:ascii="Times New Roman" w:hAnsi="Times New Roman" w:cs="Times New Roman"/>
          <w:sz w:val="24"/>
          <w:szCs w:val="24"/>
          <w:lang w:val="en-GB"/>
        </w:rPr>
        <w:t>w</w:t>
      </w:r>
      <w:r>
        <w:rPr>
          <w:rFonts w:ascii="Times New Roman" w:hAnsi="Times New Roman" w:cs="Times New Roman"/>
          <w:sz w:val="24"/>
          <w:szCs w:val="24"/>
          <w:lang w:val="en-GB"/>
        </w:rPr>
        <w:t xml:space="preserve">o options. </w:t>
      </w:r>
      <w:r w:rsidR="00961518" w:rsidRPr="004D1260">
        <w:rPr>
          <w:rFonts w:ascii="Times New Roman" w:hAnsi="Times New Roman" w:cs="Times New Roman"/>
          <w:sz w:val="24"/>
          <w:szCs w:val="24"/>
          <w:lang w:val="en-GB"/>
        </w:rPr>
        <w:t xml:space="preserve">The first </w:t>
      </w:r>
      <w:r>
        <w:rPr>
          <w:rFonts w:ascii="Times New Roman" w:hAnsi="Times New Roman" w:cs="Times New Roman"/>
          <w:sz w:val="24"/>
          <w:szCs w:val="24"/>
          <w:lang w:val="en-GB"/>
        </w:rPr>
        <w:t>one</w:t>
      </w:r>
      <w:r w:rsidR="00961518" w:rsidRPr="004D1260">
        <w:rPr>
          <w:rFonts w:ascii="Times New Roman" w:hAnsi="Times New Roman" w:cs="Times New Roman"/>
          <w:sz w:val="24"/>
          <w:szCs w:val="24"/>
          <w:lang w:val="en-GB"/>
        </w:rPr>
        <w:t xml:space="preserve"> was to wait for the results of WP2, which encompassed the services definitions and, within them, the identification of the necessary data </w:t>
      </w:r>
      <w:r>
        <w:rPr>
          <w:rFonts w:ascii="Times New Roman" w:hAnsi="Times New Roman" w:cs="Times New Roman"/>
          <w:sz w:val="24"/>
          <w:szCs w:val="24"/>
          <w:lang w:val="en-GB"/>
        </w:rPr>
        <w:t>entities</w:t>
      </w:r>
      <w:r w:rsidR="00961518" w:rsidRPr="004D1260">
        <w:rPr>
          <w:rFonts w:ascii="Times New Roman" w:hAnsi="Times New Roman" w:cs="Times New Roman"/>
          <w:sz w:val="24"/>
          <w:szCs w:val="24"/>
          <w:lang w:val="en-GB"/>
        </w:rPr>
        <w:t xml:space="preserve">, as inputs and outputs of those services. The second option was to start working </w:t>
      </w:r>
      <w:r w:rsidR="000A142F">
        <w:rPr>
          <w:rFonts w:ascii="Times New Roman" w:hAnsi="Times New Roman" w:cs="Times New Roman"/>
          <w:sz w:val="24"/>
          <w:szCs w:val="24"/>
          <w:lang w:val="en-GB"/>
        </w:rPr>
        <w:t xml:space="preserve">as soon as possible, </w:t>
      </w:r>
      <w:r w:rsidR="00961518" w:rsidRPr="004D1260">
        <w:rPr>
          <w:rFonts w:ascii="Times New Roman" w:hAnsi="Times New Roman" w:cs="Times New Roman"/>
          <w:sz w:val="24"/>
          <w:szCs w:val="24"/>
          <w:lang w:val="en-GB"/>
        </w:rPr>
        <w:t xml:space="preserve">before the end of WP2, by analysing the use cases and the data matrix developed by the Technical Advisory Group (TAG), then analysing the use cases developed by WP2 and, finally, analysing the services definitions, also made by WP2.  </w:t>
      </w:r>
    </w:p>
    <w:p w14:paraId="30D5460D" w14:textId="23F88A56" w:rsidR="0033443E" w:rsidRDefault="00961518" w:rsidP="00961518">
      <w:pPr>
        <w:jc w:val="both"/>
        <w:rPr>
          <w:rFonts w:ascii="Times New Roman" w:hAnsi="Times New Roman" w:cs="Times New Roman"/>
          <w:sz w:val="24"/>
          <w:szCs w:val="24"/>
          <w:lang w:val="en-GB"/>
        </w:rPr>
      </w:pPr>
      <w:r w:rsidRPr="004D1260">
        <w:rPr>
          <w:rFonts w:ascii="Times New Roman" w:hAnsi="Times New Roman" w:cs="Times New Roman"/>
          <w:sz w:val="24"/>
          <w:szCs w:val="24"/>
          <w:lang w:val="en-GB"/>
        </w:rPr>
        <w:lastRenderedPageBreak/>
        <w:t xml:space="preserve">On one hand, the first option would, in theory, require less effort, as long as the results of WP2 would be precise enough and if WP5 would be effective </w:t>
      </w:r>
      <w:r w:rsidR="00901EE3" w:rsidRPr="004D1260">
        <w:rPr>
          <w:rFonts w:ascii="Times New Roman" w:hAnsi="Times New Roman" w:cs="Times New Roman"/>
          <w:sz w:val="24"/>
          <w:szCs w:val="24"/>
          <w:lang w:val="en-GB"/>
        </w:rPr>
        <w:t xml:space="preserve">and efficient </w:t>
      </w:r>
      <w:r w:rsidRPr="004D1260">
        <w:rPr>
          <w:rFonts w:ascii="Times New Roman" w:hAnsi="Times New Roman" w:cs="Times New Roman"/>
          <w:sz w:val="24"/>
          <w:szCs w:val="24"/>
          <w:lang w:val="en-GB"/>
        </w:rPr>
        <w:t xml:space="preserve">enough to deliver the data specifications as required in such a short time frame. On the other hand, it was soon perceived that the tasks committed to WP5 encompassed several </w:t>
      </w:r>
      <w:r w:rsidR="00901EE3" w:rsidRPr="004D1260">
        <w:rPr>
          <w:rFonts w:ascii="Times New Roman" w:hAnsi="Times New Roman" w:cs="Times New Roman"/>
          <w:sz w:val="24"/>
          <w:szCs w:val="24"/>
          <w:lang w:val="en-GB"/>
        </w:rPr>
        <w:t>risks</w:t>
      </w:r>
      <w:r w:rsidRPr="004D1260">
        <w:rPr>
          <w:rFonts w:ascii="Times New Roman" w:hAnsi="Times New Roman" w:cs="Times New Roman"/>
          <w:sz w:val="24"/>
          <w:szCs w:val="24"/>
          <w:lang w:val="en-GB"/>
        </w:rPr>
        <w:t xml:space="preserve">; high technical complexity, large amount of related data models and standards to analyse, very short </w:t>
      </w:r>
      <w:r w:rsidR="0017019D">
        <w:rPr>
          <w:rFonts w:ascii="Times New Roman" w:hAnsi="Times New Roman" w:cs="Times New Roman"/>
          <w:sz w:val="24"/>
          <w:szCs w:val="24"/>
          <w:lang w:val="en-GB"/>
        </w:rPr>
        <w:t>time frame</w:t>
      </w:r>
      <w:r w:rsidRPr="004D1260">
        <w:rPr>
          <w:rFonts w:ascii="Times New Roman" w:hAnsi="Times New Roman" w:cs="Times New Roman"/>
          <w:sz w:val="24"/>
          <w:szCs w:val="24"/>
          <w:lang w:val="en-GB"/>
        </w:rPr>
        <w:t xml:space="preserve">, experts with heterogeneous professional background, maturity and technical knowledge, as well as the language and geographical barriers, always present in such international projects. </w:t>
      </w:r>
    </w:p>
    <w:p w14:paraId="58F597F8" w14:textId="4AEDC5B2" w:rsidR="0063186E" w:rsidRDefault="00961518" w:rsidP="00961518">
      <w:pPr>
        <w:jc w:val="both"/>
        <w:rPr>
          <w:rFonts w:ascii="Times New Roman" w:hAnsi="Times New Roman" w:cs="Times New Roman"/>
          <w:sz w:val="24"/>
          <w:szCs w:val="24"/>
          <w:lang w:val="en-GB"/>
        </w:rPr>
      </w:pPr>
      <w:r w:rsidRPr="004D1260">
        <w:rPr>
          <w:rFonts w:ascii="Times New Roman" w:hAnsi="Times New Roman" w:cs="Times New Roman"/>
          <w:sz w:val="24"/>
          <w:szCs w:val="24"/>
          <w:lang w:val="en-GB"/>
        </w:rPr>
        <w:t>To overcome these challenges</w:t>
      </w:r>
      <w:r w:rsidR="006679D8">
        <w:rPr>
          <w:rFonts w:ascii="Times New Roman" w:hAnsi="Times New Roman" w:cs="Times New Roman"/>
          <w:sz w:val="24"/>
          <w:szCs w:val="24"/>
          <w:lang w:val="en-GB"/>
        </w:rPr>
        <w:t>,</w:t>
      </w:r>
      <w:r w:rsidRPr="004D1260">
        <w:rPr>
          <w:rFonts w:ascii="Times New Roman" w:hAnsi="Times New Roman" w:cs="Times New Roman"/>
          <w:sz w:val="24"/>
          <w:szCs w:val="24"/>
          <w:lang w:val="en-GB"/>
        </w:rPr>
        <w:t xml:space="preserve"> </w:t>
      </w:r>
      <w:r w:rsidR="0033443E">
        <w:rPr>
          <w:rFonts w:ascii="Times New Roman" w:hAnsi="Times New Roman" w:cs="Times New Roman"/>
          <w:sz w:val="24"/>
          <w:szCs w:val="24"/>
          <w:lang w:val="en-GB"/>
        </w:rPr>
        <w:t xml:space="preserve">time </w:t>
      </w:r>
      <w:r w:rsidRPr="004D1260">
        <w:rPr>
          <w:rFonts w:ascii="Times New Roman" w:hAnsi="Times New Roman" w:cs="Times New Roman"/>
          <w:sz w:val="24"/>
          <w:szCs w:val="24"/>
          <w:lang w:val="en-GB"/>
        </w:rPr>
        <w:t>was required</w:t>
      </w:r>
      <w:r w:rsidR="007E1F8D">
        <w:rPr>
          <w:rFonts w:ascii="Times New Roman" w:hAnsi="Times New Roman" w:cs="Times New Roman"/>
          <w:sz w:val="24"/>
          <w:szCs w:val="24"/>
          <w:lang w:val="en-GB"/>
        </w:rPr>
        <w:t>;</w:t>
      </w:r>
      <w:r w:rsidR="00105D1A" w:rsidRPr="004D1260">
        <w:rPr>
          <w:rFonts w:ascii="Times New Roman" w:hAnsi="Times New Roman" w:cs="Times New Roman"/>
          <w:sz w:val="24"/>
          <w:szCs w:val="24"/>
          <w:lang w:val="en-GB"/>
        </w:rPr>
        <w:t xml:space="preserve"> </w:t>
      </w:r>
      <w:r w:rsidR="00105D1A">
        <w:rPr>
          <w:rFonts w:ascii="Times New Roman" w:hAnsi="Times New Roman" w:cs="Times New Roman"/>
          <w:sz w:val="24"/>
          <w:szCs w:val="24"/>
          <w:lang w:val="en-GB"/>
        </w:rPr>
        <w:t>t</w:t>
      </w:r>
      <w:r w:rsidR="00105D1A" w:rsidRPr="004D1260">
        <w:rPr>
          <w:rFonts w:ascii="Times New Roman" w:hAnsi="Times New Roman" w:cs="Times New Roman"/>
          <w:sz w:val="24"/>
          <w:szCs w:val="24"/>
          <w:lang w:val="en-GB"/>
        </w:rPr>
        <w:t xml:space="preserve">ime </w:t>
      </w:r>
      <w:r w:rsidRPr="004D1260">
        <w:rPr>
          <w:rFonts w:ascii="Times New Roman" w:hAnsi="Times New Roman" w:cs="Times New Roman"/>
          <w:sz w:val="24"/>
          <w:szCs w:val="24"/>
          <w:lang w:val="en-GB"/>
        </w:rPr>
        <w:t xml:space="preserve">for building the necessary processes and cohesion in WP5, and also to develop the inherent time consuming activities. Not only the second option allowed for this time, it also allowed for the development of </w:t>
      </w:r>
      <w:r w:rsidR="00901EE3" w:rsidRPr="004D1260">
        <w:rPr>
          <w:rFonts w:ascii="Times New Roman" w:hAnsi="Times New Roman" w:cs="Times New Roman"/>
          <w:sz w:val="24"/>
          <w:szCs w:val="24"/>
          <w:lang w:val="en-GB"/>
        </w:rPr>
        <w:t xml:space="preserve">the necessary cohesion and </w:t>
      </w:r>
      <w:r w:rsidRPr="004D1260">
        <w:rPr>
          <w:rFonts w:ascii="Times New Roman" w:hAnsi="Times New Roman" w:cs="Times New Roman"/>
          <w:sz w:val="24"/>
          <w:szCs w:val="24"/>
          <w:lang w:val="en-GB"/>
        </w:rPr>
        <w:t>synergies between WPs, especially between WP2 and WP5</w:t>
      </w:r>
      <w:r w:rsidR="0033443E" w:rsidRPr="004D1260">
        <w:rPr>
          <w:rFonts w:ascii="Times New Roman" w:hAnsi="Times New Roman" w:cs="Times New Roman"/>
          <w:sz w:val="24"/>
          <w:szCs w:val="24"/>
          <w:lang w:val="en-GB"/>
        </w:rPr>
        <w:t>; therefore</w:t>
      </w:r>
      <w:r w:rsidR="0033443E">
        <w:rPr>
          <w:rFonts w:ascii="Times New Roman" w:hAnsi="Times New Roman" w:cs="Times New Roman"/>
          <w:sz w:val="24"/>
          <w:szCs w:val="24"/>
          <w:lang w:val="en-GB"/>
        </w:rPr>
        <w:t>,</w:t>
      </w:r>
      <w:r w:rsidR="0033443E" w:rsidRPr="004D1260">
        <w:rPr>
          <w:rFonts w:ascii="Times New Roman" w:hAnsi="Times New Roman" w:cs="Times New Roman"/>
          <w:sz w:val="24"/>
          <w:szCs w:val="24"/>
          <w:lang w:val="en-GB"/>
        </w:rPr>
        <w:t xml:space="preserve"> this was the chosen option.</w:t>
      </w:r>
    </w:p>
    <w:p w14:paraId="1FF3730C" w14:textId="337A3F44" w:rsidR="00810A35" w:rsidRDefault="0063186E" w:rsidP="0044627F">
      <w:p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WP5 </w:t>
      </w:r>
      <w:r w:rsidR="0008778C" w:rsidRPr="004D1260">
        <w:rPr>
          <w:rFonts w:ascii="Times New Roman" w:hAnsi="Times New Roman" w:cs="Times New Roman"/>
          <w:sz w:val="24"/>
          <w:szCs w:val="24"/>
          <w:lang w:val="en-GB"/>
        </w:rPr>
        <w:t xml:space="preserve">started </w:t>
      </w:r>
      <w:r w:rsidR="006679D8">
        <w:rPr>
          <w:rFonts w:ascii="Times New Roman" w:hAnsi="Times New Roman" w:cs="Times New Roman"/>
          <w:sz w:val="24"/>
          <w:szCs w:val="24"/>
          <w:lang w:val="en-GB"/>
        </w:rPr>
        <w:t xml:space="preserve">then </w:t>
      </w:r>
      <w:r w:rsidR="0008778C" w:rsidRPr="004D1260">
        <w:rPr>
          <w:rFonts w:ascii="Times New Roman" w:hAnsi="Times New Roman" w:cs="Times New Roman"/>
          <w:sz w:val="24"/>
          <w:szCs w:val="24"/>
          <w:lang w:val="en-GB"/>
        </w:rPr>
        <w:t>by analysing the use cases and the data matrix developed by the TAG. Th</w:t>
      </w:r>
      <w:r w:rsidR="006952AA">
        <w:rPr>
          <w:rFonts w:ascii="Times New Roman" w:hAnsi="Times New Roman" w:cs="Times New Roman"/>
          <w:sz w:val="24"/>
          <w:szCs w:val="24"/>
          <w:lang w:val="en-GB"/>
        </w:rPr>
        <w:t>is</w:t>
      </w:r>
      <w:r w:rsidR="0008778C" w:rsidRPr="004D1260">
        <w:rPr>
          <w:rFonts w:ascii="Times New Roman" w:hAnsi="Times New Roman" w:cs="Times New Roman"/>
          <w:sz w:val="24"/>
          <w:szCs w:val="24"/>
          <w:lang w:val="en-GB"/>
        </w:rPr>
        <w:t xml:space="preserve"> data matrix had over 400 possible data entities that could not be specified within this project</w:t>
      </w:r>
      <w:r w:rsidR="00105D1A">
        <w:rPr>
          <w:rFonts w:ascii="Times New Roman" w:hAnsi="Times New Roman" w:cs="Times New Roman"/>
          <w:sz w:val="24"/>
          <w:szCs w:val="24"/>
          <w:lang w:val="en-GB"/>
        </w:rPr>
        <w:t>.</w:t>
      </w:r>
      <w:r w:rsidR="00105D1A" w:rsidRPr="004D1260">
        <w:rPr>
          <w:rFonts w:ascii="Times New Roman" w:hAnsi="Times New Roman" w:cs="Times New Roman"/>
          <w:sz w:val="24"/>
          <w:szCs w:val="24"/>
          <w:lang w:val="en-GB"/>
        </w:rPr>
        <w:t xml:space="preserve"> </w:t>
      </w:r>
      <w:r w:rsidR="00105D1A">
        <w:rPr>
          <w:rFonts w:ascii="Times New Roman" w:hAnsi="Times New Roman" w:cs="Times New Roman"/>
          <w:sz w:val="24"/>
          <w:szCs w:val="24"/>
          <w:lang w:val="en-GB"/>
        </w:rPr>
        <w:t>T</w:t>
      </w:r>
      <w:r w:rsidR="00105D1A" w:rsidRPr="004D1260">
        <w:rPr>
          <w:rFonts w:ascii="Times New Roman" w:hAnsi="Times New Roman" w:cs="Times New Roman"/>
          <w:sz w:val="24"/>
          <w:szCs w:val="24"/>
          <w:lang w:val="en-GB"/>
        </w:rPr>
        <w:t>herefore</w:t>
      </w:r>
      <w:r w:rsidR="00105D1A">
        <w:rPr>
          <w:rFonts w:ascii="Times New Roman" w:hAnsi="Times New Roman" w:cs="Times New Roman"/>
          <w:sz w:val="24"/>
          <w:szCs w:val="24"/>
          <w:lang w:val="en-GB"/>
        </w:rPr>
        <w:t>,</w:t>
      </w:r>
      <w:r w:rsidR="00105D1A" w:rsidRPr="004D1260">
        <w:rPr>
          <w:rFonts w:ascii="Times New Roman" w:hAnsi="Times New Roman" w:cs="Times New Roman"/>
          <w:sz w:val="24"/>
          <w:szCs w:val="24"/>
          <w:lang w:val="en-GB"/>
        </w:rPr>
        <w:t xml:space="preserve"> </w:t>
      </w:r>
      <w:r w:rsidR="0008778C" w:rsidRPr="004D1260">
        <w:rPr>
          <w:rFonts w:ascii="Times New Roman" w:hAnsi="Times New Roman" w:cs="Times New Roman"/>
          <w:sz w:val="24"/>
          <w:szCs w:val="24"/>
          <w:lang w:val="en-GB"/>
        </w:rPr>
        <w:t xml:space="preserve">it was necessary to narrow down the number of data entities. </w:t>
      </w:r>
    </w:p>
    <w:p w14:paraId="360C6944" w14:textId="10DFBB02" w:rsidR="00810A35" w:rsidRDefault="00827965" w:rsidP="0044627F">
      <w:p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As soon as the </w:t>
      </w:r>
      <w:r w:rsidR="00810A35" w:rsidRPr="0044627F">
        <w:rPr>
          <w:rFonts w:ascii="Times New Roman" w:hAnsi="Times New Roman" w:cs="Times New Roman"/>
          <w:sz w:val="24"/>
          <w:szCs w:val="24"/>
          <w:lang w:val="en-GB"/>
        </w:rPr>
        <w:t xml:space="preserve">use cases and services </w:t>
      </w:r>
      <w:r>
        <w:rPr>
          <w:rFonts w:ascii="Times New Roman" w:hAnsi="Times New Roman" w:cs="Times New Roman"/>
          <w:sz w:val="24"/>
          <w:szCs w:val="24"/>
          <w:lang w:val="en-GB"/>
        </w:rPr>
        <w:t xml:space="preserve">were made available </w:t>
      </w:r>
      <w:r w:rsidR="00810A35" w:rsidRPr="0044627F">
        <w:rPr>
          <w:rFonts w:ascii="Times New Roman" w:hAnsi="Times New Roman" w:cs="Times New Roman"/>
          <w:sz w:val="24"/>
          <w:szCs w:val="24"/>
          <w:lang w:val="en-GB"/>
        </w:rPr>
        <w:t xml:space="preserve">by WP2, some of these use cases have been selected for further enhancement which, in turn, originated an enhancement of the related services definition. By doing this, it was possible to be more precise regarding the identification of the data entities needed for the development of the CORE vocabularies and the services specifications. This task has been developed by an external expert </w:t>
      </w:r>
      <w:r w:rsidR="00105D1A">
        <w:rPr>
          <w:rFonts w:ascii="Times New Roman" w:hAnsi="Times New Roman" w:cs="Times New Roman"/>
          <w:sz w:val="24"/>
          <w:szCs w:val="24"/>
          <w:lang w:val="en-GB"/>
        </w:rPr>
        <w:t>who</w:t>
      </w:r>
      <w:r w:rsidR="00105D1A" w:rsidRPr="0044627F">
        <w:rPr>
          <w:rFonts w:ascii="Times New Roman" w:hAnsi="Times New Roman" w:cs="Times New Roman"/>
          <w:sz w:val="24"/>
          <w:szCs w:val="24"/>
          <w:lang w:val="en-GB"/>
        </w:rPr>
        <w:t xml:space="preserve"> </w:t>
      </w:r>
      <w:r w:rsidR="00810A35" w:rsidRPr="0044627F">
        <w:rPr>
          <w:rFonts w:ascii="Times New Roman" w:hAnsi="Times New Roman" w:cs="Times New Roman"/>
          <w:sz w:val="24"/>
          <w:szCs w:val="24"/>
          <w:lang w:val="en-GB"/>
        </w:rPr>
        <w:t>enhanced use cases 25b, 37 and 57 and also the related services definitions. The results are presented in annex</w:t>
      </w:r>
      <w:r w:rsidR="00AC1C32">
        <w:rPr>
          <w:rFonts w:ascii="Times New Roman" w:hAnsi="Times New Roman" w:cs="Times New Roman"/>
          <w:sz w:val="24"/>
          <w:szCs w:val="24"/>
          <w:lang w:val="en-GB"/>
        </w:rPr>
        <w:t>es</w:t>
      </w:r>
      <w:r w:rsidR="00810A35" w:rsidRPr="0044627F">
        <w:rPr>
          <w:rFonts w:ascii="Times New Roman" w:hAnsi="Times New Roman" w:cs="Times New Roman"/>
          <w:sz w:val="24"/>
          <w:szCs w:val="24"/>
          <w:lang w:val="en-GB"/>
        </w:rPr>
        <w:t xml:space="preserve"> </w:t>
      </w:r>
      <w:r w:rsidR="00810A35">
        <w:rPr>
          <w:rFonts w:ascii="Times New Roman" w:hAnsi="Times New Roman" w:cs="Times New Roman"/>
          <w:sz w:val="24"/>
          <w:szCs w:val="24"/>
          <w:lang w:val="en-GB"/>
        </w:rPr>
        <w:t>III</w:t>
      </w:r>
      <w:r w:rsidR="00810A35" w:rsidRPr="0044627F">
        <w:rPr>
          <w:rFonts w:ascii="Times New Roman" w:hAnsi="Times New Roman" w:cs="Times New Roman"/>
          <w:sz w:val="24"/>
          <w:szCs w:val="24"/>
          <w:lang w:val="en-GB"/>
        </w:rPr>
        <w:t xml:space="preserve"> and </w:t>
      </w:r>
      <w:r w:rsidR="00810A35">
        <w:rPr>
          <w:rFonts w:ascii="Times New Roman" w:hAnsi="Times New Roman" w:cs="Times New Roman"/>
          <w:sz w:val="24"/>
          <w:szCs w:val="24"/>
          <w:lang w:val="en-GB"/>
        </w:rPr>
        <w:t>V</w:t>
      </w:r>
      <w:r w:rsidR="00810A35" w:rsidRPr="0044627F">
        <w:rPr>
          <w:rFonts w:ascii="Times New Roman" w:hAnsi="Times New Roman" w:cs="Times New Roman"/>
          <w:sz w:val="24"/>
          <w:szCs w:val="24"/>
          <w:lang w:val="en-GB"/>
        </w:rPr>
        <w:t>, respectively.</w:t>
      </w:r>
    </w:p>
    <w:p w14:paraId="103D951D" w14:textId="78F81DBA" w:rsidR="0008778C" w:rsidRDefault="0008778C" w:rsidP="0044627F">
      <w:pPr>
        <w:jc w:val="both"/>
        <w:rPr>
          <w:rFonts w:ascii="Times New Roman" w:hAnsi="Times New Roman" w:cs="Times New Roman"/>
          <w:sz w:val="24"/>
          <w:szCs w:val="24"/>
          <w:lang w:val="en-GB"/>
        </w:rPr>
      </w:pPr>
      <w:r w:rsidRPr="004D1260">
        <w:rPr>
          <w:rFonts w:ascii="Times New Roman" w:hAnsi="Times New Roman" w:cs="Times New Roman"/>
          <w:sz w:val="24"/>
          <w:szCs w:val="24"/>
          <w:lang w:val="en-GB"/>
        </w:rPr>
        <w:t>After analysing the use cases developed by the TAG and those developed by WP2</w:t>
      </w:r>
      <w:r w:rsidR="00CB5BC1">
        <w:rPr>
          <w:rFonts w:ascii="Times New Roman" w:hAnsi="Times New Roman" w:cs="Times New Roman"/>
          <w:sz w:val="24"/>
          <w:szCs w:val="24"/>
          <w:lang w:val="en-GB"/>
        </w:rPr>
        <w:t xml:space="preserve"> and enhanced by the external expert</w:t>
      </w:r>
      <w:r w:rsidRPr="004D1260">
        <w:rPr>
          <w:rFonts w:ascii="Times New Roman" w:hAnsi="Times New Roman" w:cs="Times New Roman"/>
          <w:sz w:val="24"/>
          <w:szCs w:val="24"/>
          <w:lang w:val="en-GB"/>
        </w:rPr>
        <w:t xml:space="preserve">, it was possible to reduce the number of possible data entities to over </w:t>
      </w:r>
      <w:r w:rsidR="005E4415">
        <w:rPr>
          <w:rFonts w:ascii="Times New Roman" w:hAnsi="Times New Roman" w:cs="Times New Roman"/>
          <w:sz w:val="24"/>
          <w:szCs w:val="24"/>
          <w:lang w:val="en-GB"/>
        </w:rPr>
        <w:t>150</w:t>
      </w:r>
      <w:r w:rsidRPr="004D1260">
        <w:rPr>
          <w:rFonts w:ascii="Times New Roman" w:hAnsi="Times New Roman" w:cs="Times New Roman"/>
          <w:sz w:val="24"/>
          <w:szCs w:val="24"/>
          <w:lang w:val="en-GB"/>
        </w:rPr>
        <w:t>. Still, it was a number too huge to manage with the available resources</w:t>
      </w:r>
      <w:r w:rsidR="006C2B1A">
        <w:rPr>
          <w:rFonts w:ascii="Times New Roman" w:hAnsi="Times New Roman" w:cs="Times New Roman"/>
          <w:sz w:val="24"/>
          <w:szCs w:val="24"/>
          <w:lang w:val="en-GB"/>
        </w:rPr>
        <w:t xml:space="preserve"> and time</w:t>
      </w:r>
      <w:r w:rsidRPr="004D1260">
        <w:rPr>
          <w:rFonts w:ascii="Times New Roman" w:hAnsi="Times New Roman" w:cs="Times New Roman"/>
          <w:sz w:val="24"/>
          <w:szCs w:val="24"/>
          <w:lang w:val="en-GB"/>
        </w:rPr>
        <w:t xml:space="preserve">. It then became evident that WP5 had to follow another approach. </w:t>
      </w:r>
    </w:p>
    <w:p w14:paraId="2884AF82" w14:textId="39D700B8" w:rsidR="00D454EC" w:rsidRPr="0044627F" w:rsidRDefault="00D454EC" w:rsidP="0044627F">
      <w:pPr>
        <w:pStyle w:val="BodyText"/>
        <w:jc w:val="both"/>
        <w:rPr>
          <w:rFonts w:eastAsiaTheme="minorHAnsi" w:cs="Times New Roman"/>
          <w:lang w:val="en-GB" w:eastAsia="en-US" w:bidi="ar-SA"/>
        </w:rPr>
      </w:pPr>
      <w:r w:rsidRPr="0044627F">
        <w:rPr>
          <w:rFonts w:eastAsiaTheme="minorHAnsi" w:cs="Times New Roman"/>
          <w:lang w:val="en-GB" w:eastAsia="en-US" w:bidi="ar-SA"/>
        </w:rPr>
        <w:t xml:space="preserve">Within the scope of the WP5, it was </w:t>
      </w:r>
      <w:r w:rsidR="00677C4A">
        <w:rPr>
          <w:rFonts w:eastAsiaTheme="minorHAnsi" w:cs="Times New Roman"/>
          <w:lang w:val="en-GB" w:eastAsia="en-US" w:bidi="ar-SA"/>
        </w:rPr>
        <w:t xml:space="preserve">then </w:t>
      </w:r>
      <w:r w:rsidRPr="0044627F">
        <w:rPr>
          <w:rFonts w:eastAsiaTheme="minorHAnsi" w:cs="Times New Roman"/>
          <w:lang w:val="en-GB" w:eastAsia="en-US" w:bidi="ar-SA"/>
        </w:rPr>
        <w:t>agreed that a CORE data entity is such that it is encompassed in the broad description of the activity under analysis – maritime surveillance.</w:t>
      </w:r>
    </w:p>
    <w:p w14:paraId="054DE406" w14:textId="4EF9A257" w:rsidR="00D454EC" w:rsidRPr="0044627F" w:rsidRDefault="00D454EC" w:rsidP="0044627F">
      <w:pPr>
        <w:pStyle w:val="BodyText"/>
        <w:jc w:val="both"/>
        <w:rPr>
          <w:rFonts w:eastAsiaTheme="minorHAnsi" w:cs="Times New Roman"/>
          <w:lang w:val="en-GB" w:eastAsia="en-US" w:bidi="ar-SA"/>
        </w:rPr>
      </w:pPr>
      <w:r w:rsidRPr="0044627F">
        <w:rPr>
          <w:rFonts w:eastAsiaTheme="minorHAnsi" w:cs="Times New Roman"/>
          <w:lang w:val="en-GB" w:eastAsia="en-US" w:bidi="ar-SA"/>
        </w:rPr>
        <w:t xml:space="preserve">To arrive at such description, the activity of maritime surveillance has been </w:t>
      </w:r>
      <w:r w:rsidR="0017019D">
        <w:rPr>
          <w:rFonts w:eastAsiaTheme="minorHAnsi" w:cs="Times New Roman"/>
          <w:lang w:val="en-GB" w:eastAsia="en-US" w:bidi="ar-SA"/>
        </w:rPr>
        <w:t>described</w:t>
      </w:r>
      <w:r w:rsidRPr="0044627F">
        <w:rPr>
          <w:rFonts w:eastAsiaTheme="minorHAnsi" w:cs="Times New Roman"/>
          <w:lang w:val="en-GB" w:eastAsia="en-US" w:bidi="ar-SA"/>
        </w:rPr>
        <w:t>, by experts in the domain, by answering the following questions</w:t>
      </w:r>
      <w:r w:rsidR="005E6DC2">
        <w:rPr>
          <w:rFonts w:eastAsiaTheme="minorHAnsi" w:cs="Times New Roman"/>
          <w:lang w:val="en-GB" w:eastAsia="en-US" w:bidi="ar-SA"/>
        </w:rPr>
        <w:t xml:space="preserve"> during a </w:t>
      </w:r>
      <w:r w:rsidR="00104455">
        <w:rPr>
          <w:rFonts w:eastAsiaTheme="minorHAnsi" w:cs="Times New Roman"/>
          <w:lang w:val="en-GB" w:eastAsia="en-US" w:bidi="ar-SA"/>
        </w:rPr>
        <w:t xml:space="preserve">short </w:t>
      </w:r>
      <w:r w:rsidR="005E6DC2">
        <w:rPr>
          <w:rFonts w:eastAsiaTheme="minorHAnsi" w:cs="Times New Roman"/>
          <w:lang w:val="en-GB" w:eastAsia="en-US" w:bidi="ar-SA"/>
        </w:rPr>
        <w:t>brainstorming</w:t>
      </w:r>
      <w:r w:rsidR="00104455">
        <w:rPr>
          <w:rFonts w:eastAsiaTheme="minorHAnsi" w:cs="Times New Roman"/>
          <w:lang w:val="en-GB" w:eastAsia="en-US" w:bidi="ar-SA"/>
        </w:rPr>
        <w:t xml:space="preserve"> session</w:t>
      </w:r>
      <w:r w:rsidRPr="0044627F">
        <w:rPr>
          <w:rFonts w:eastAsiaTheme="minorHAnsi" w:cs="Times New Roman"/>
          <w:lang w:val="en-GB" w:eastAsia="en-US" w:bidi="ar-SA"/>
        </w:rPr>
        <w:t>:</w:t>
      </w:r>
    </w:p>
    <w:p w14:paraId="18316CD5" w14:textId="0843765A" w:rsidR="00D454EC" w:rsidRPr="0044627F" w:rsidRDefault="00D454EC" w:rsidP="0044627F">
      <w:pPr>
        <w:pStyle w:val="BodyText"/>
        <w:numPr>
          <w:ilvl w:val="0"/>
          <w:numId w:val="45"/>
        </w:numPr>
        <w:rPr>
          <w:rFonts w:eastAsiaTheme="minorHAnsi" w:cs="Times New Roman"/>
          <w:lang w:val="en-GB" w:eastAsia="en-US" w:bidi="ar-SA"/>
        </w:rPr>
      </w:pPr>
      <w:r w:rsidRPr="0044627F">
        <w:rPr>
          <w:rFonts w:eastAsiaTheme="minorHAnsi" w:cs="Times New Roman"/>
          <w:lang w:val="en-GB" w:eastAsia="en-US" w:bidi="ar-SA"/>
        </w:rPr>
        <w:t>Why (is maritime surveillance performed)</w:t>
      </w:r>
    </w:p>
    <w:p w14:paraId="3B28F920" w14:textId="1F201691" w:rsidR="00D454EC" w:rsidRPr="0044627F" w:rsidRDefault="00D454EC" w:rsidP="0044627F">
      <w:pPr>
        <w:pStyle w:val="BodyText"/>
        <w:numPr>
          <w:ilvl w:val="0"/>
          <w:numId w:val="45"/>
        </w:numPr>
        <w:rPr>
          <w:rFonts w:eastAsiaTheme="minorHAnsi" w:cs="Times New Roman"/>
          <w:lang w:val="en-GB" w:eastAsia="en-US" w:bidi="ar-SA"/>
        </w:rPr>
      </w:pPr>
      <w:r w:rsidRPr="0044627F">
        <w:rPr>
          <w:rFonts w:eastAsiaTheme="minorHAnsi" w:cs="Times New Roman"/>
          <w:lang w:val="en-GB" w:eastAsia="en-US" w:bidi="ar-SA"/>
        </w:rPr>
        <w:t>Who (performs maritime surveillance)</w:t>
      </w:r>
    </w:p>
    <w:p w14:paraId="2DEA20FC" w14:textId="2D0E712C" w:rsidR="00D454EC" w:rsidRPr="0044627F" w:rsidRDefault="00D454EC" w:rsidP="0044627F">
      <w:pPr>
        <w:pStyle w:val="BodyText"/>
        <w:numPr>
          <w:ilvl w:val="0"/>
          <w:numId w:val="45"/>
        </w:numPr>
        <w:rPr>
          <w:rFonts w:eastAsiaTheme="minorHAnsi" w:cs="Times New Roman"/>
          <w:lang w:val="en-GB" w:eastAsia="en-US" w:bidi="ar-SA"/>
        </w:rPr>
      </w:pPr>
      <w:r w:rsidRPr="0044627F">
        <w:rPr>
          <w:rFonts w:eastAsiaTheme="minorHAnsi" w:cs="Times New Roman"/>
          <w:lang w:val="en-GB" w:eastAsia="en-US" w:bidi="ar-SA"/>
        </w:rPr>
        <w:t>What (is actually surveyed)</w:t>
      </w:r>
    </w:p>
    <w:p w14:paraId="0A002DA8" w14:textId="1E187D2D" w:rsidR="00D454EC" w:rsidRPr="0044627F" w:rsidRDefault="00D454EC" w:rsidP="0044627F">
      <w:pPr>
        <w:pStyle w:val="BodyText"/>
        <w:numPr>
          <w:ilvl w:val="0"/>
          <w:numId w:val="45"/>
        </w:numPr>
        <w:rPr>
          <w:rFonts w:eastAsiaTheme="minorHAnsi" w:cs="Times New Roman"/>
          <w:lang w:val="en-GB" w:eastAsia="en-US" w:bidi="ar-SA"/>
        </w:rPr>
      </w:pPr>
      <w:r w:rsidRPr="0044627F">
        <w:rPr>
          <w:rFonts w:eastAsiaTheme="minorHAnsi" w:cs="Times New Roman"/>
          <w:lang w:val="en-GB" w:eastAsia="en-US" w:bidi="ar-SA"/>
        </w:rPr>
        <w:lastRenderedPageBreak/>
        <w:t>How (is maritime surveillance performed)</w:t>
      </w:r>
    </w:p>
    <w:p w14:paraId="43E42BCC" w14:textId="2C86F92C" w:rsidR="00D454EC" w:rsidRPr="0044627F" w:rsidRDefault="00D454EC" w:rsidP="0044627F">
      <w:pPr>
        <w:pStyle w:val="BodyText"/>
        <w:numPr>
          <w:ilvl w:val="0"/>
          <w:numId w:val="45"/>
        </w:numPr>
        <w:rPr>
          <w:rFonts w:eastAsiaTheme="minorHAnsi" w:cs="Times New Roman"/>
          <w:lang w:val="en-GB" w:eastAsia="en-US" w:bidi="ar-SA"/>
        </w:rPr>
      </w:pPr>
      <w:r w:rsidRPr="0044627F">
        <w:rPr>
          <w:rFonts w:eastAsiaTheme="minorHAnsi" w:cs="Times New Roman"/>
          <w:lang w:val="en-GB" w:eastAsia="en-US" w:bidi="ar-SA"/>
        </w:rPr>
        <w:t>When (is maritime surveillance performed)</w:t>
      </w:r>
    </w:p>
    <w:p w14:paraId="2370F991" w14:textId="5111CDF2" w:rsidR="00D454EC" w:rsidRPr="0044627F" w:rsidRDefault="00D454EC" w:rsidP="0044627F">
      <w:pPr>
        <w:pStyle w:val="BodyText"/>
        <w:numPr>
          <w:ilvl w:val="0"/>
          <w:numId w:val="45"/>
        </w:numPr>
        <w:rPr>
          <w:rFonts w:eastAsiaTheme="minorHAnsi" w:cs="Times New Roman"/>
          <w:lang w:val="en-GB" w:eastAsia="en-US" w:bidi="ar-SA"/>
        </w:rPr>
      </w:pPr>
      <w:r w:rsidRPr="0044627F">
        <w:rPr>
          <w:rFonts w:eastAsiaTheme="minorHAnsi" w:cs="Times New Roman"/>
          <w:lang w:val="en-GB" w:eastAsia="en-US" w:bidi="ar-SA"/>
        </w:rPr>
        <w:t>Where (is maritime surveillance performed)</w:t>
      </w:r>
    </w:p>
    <w:p w14:paraId="4022FBF4" w14:textId="07683BD8" w:rsidR="00D454EC" w:rsidRPr="0044627F" w:rsidRDefault="00D454EC" w:rsidP="00D454EC">
      <w:pPr>
        <w:pStyle w:val="BodyText"/>
        <w:jc w:val="both"/>
        <w:rPr>
          <w:rFonts w:eastAsiaTheme="minorHAnsi" w:cs="Times New Roman"/>
          <w:lang w:val="en-GB" w:eastAsia="en-US" w:bidi="ar-SA"/>
        </w:rPr>
      </w:pPr>
      <w:r w:rsidRPr="0044627F">
        <w:rPr>
          <w:rFonts w:eastAsiaTheme="minorHAnsi" w:cs="Times New Roman"/>
          <w:lang w:val="en-GB" w:eastAsia="en-US" w:bidi="ar-SA"/>
        </w:rPr>
        <w:t xml:space="preserve">After arriving at a consensual description, the concepts used in it were considered as </w:t>
      </w:r>
      <w:r w:rsidR="00A3664C">
        <w:rPr>
          <w:rFonts w:eastAsiaTheme="minorHAnsi" w:cs="Times New Roman"/>
          <w:lang w:val="en-GB" w:eastAsia="en-US" w:bidi="ar-SA"/>
        </w:rPr>
        <w:t>core</w:t>
      </w:r>
      <w:r w:rsidRPr="0044627F">
        <w:rPr>
          <w:rFonts w:eastAsiaTheme="minorHAnsi" w:cs="Times New Roman"/>
          <w:lang w:val="en-GB" w:eastAsia="en-US" w:bidi="ar-SA"/>
        </w:rPr>
        <w:t xml:space="preserve"> data entities and a first version of the list </w:t>
      </w:r>
      <w:r w:rsidR="00912FC7">
        <w:rPr>
          <w:rFonts w:eastAsiaTheme="minorHAnsi" w:cs="Times New Roman"/>
          <w:lang w:val="en-GB" w:eastAsia="en-US" w:bidi="ar-SA"/>
        </w:rPr>
        <w:t xml:space="preserve">of </w:t>
      </w:r>
      <w:r w:rsidR="00A3664C">
        <w:rPr>
          <w:rFonts w:eastAsiaTheme="minorHAnsi" w:cs="Times New Roman"/>
          <w:lang w:val="en-GB" w:eastAsia="en-US" w:bidi="ar-SA"/>
        </w:rPr>
        <w:t>core</w:t>
      </w:r>
      <w:r w:rsidR="00912FC7">
        <w:rPr>
          <w:rFonts w:eastAsiaTheme="minorHAnsi" w:cs="Times New Roman"/>
          <w:lang w:val="en-GB" w:eastAsia="en-US" w:bidi="ar-SA"/>
        </w:rPr>
        <w:t xml:space="preserve"> data entities </w:t>
      </w:r>
      <w:r w:rsidRPr="0044627F">
        <w:rPr>
          <w:rFonts w:eastAsiaTheme="minorHAnsi" w:cs="Times New Roman"/>
          <w:lang w:val="en-GB" w:eastAsia="en-US" w:bidi="ar-SA"/>
        </w:rPr>
        <w:t>has been developed. Examples of such concepts include Illegal activity, Authority, Cargo, Period of time and Area.</w:t>
      </w:r>
    </w:p>
    <w:p w14:paraId="19289609" w14:textId="17BEFFA4" w:rsidR="00D454EC" w:rsidRPr="0044627F" w:rsidRDefault="005E4415" w:rsidP="00D454EC">
      <w:pPr>
        <w:pStyle w:val="BodyText"/>
        <w:jc w:val="both"/>
        <w:rPr>
          <w:rFonts w:ascii="Arial" w:hAnsi="Arial"/>
          <w:color w:val="00B050"/>
        </w:rPr>
      </w:pPr>
      <w:r>
        <w:rPr>
          <w:rFonts w:eastAsiaTheme="minorHAnsi" w:cs="Times New Roman"/>
          <w:lang w:val="en-GB" w:eastAsia="en-US" w:bidi="ar-SA"/>
        </w:rPr>
        <w:t xml:space="preserve">Afterwards, the +150 data entities found in previous activities </w:t>
      </w:r>
      <w:r w:rsidR="00105D1A">
        <w:rPr>
          <w:rFonts w:eastAsiaTheme="minorHAnsi" w:cs="Times New Roman"/>
          <w:lang w:val="en-GB" w:eastAsia="en-US" w:bidi="ar-SA"/>
        </w:rPr>
        <w:t>were</w:t>
      </w:r>
      <w:r w:rsidR="00D454EC" w:rsidRPr="0044627F">
        <w:rPr>
          <w:rFonts w:eastAsiaTheme="minorHAnsi" w:cs="Times New Roman"/>
          <w:lang w:val="en-GB" w:eastAsia="en-US" w:bidi="ar-SA"/>
        </w:rPr>
        <w:t xml:space="preserve"> reviewed with the purpose of finding </w:t>
      </w:r>
      <w:r w:rsidR="008923FD">
        <w:rPr>
          <w:rFonts w:eastAsiaTheme="minorHAnsi" w:cs="Times New Roman"/>
          <w:lang w:val="en-GB" w:eastAsia="en-US" w:bidi="ar-SA"/>
        </w:rPr>
        <w:t>core</w:t>
      </w:r>
      <w:r w:rsidR="00D454EC" w:rsidRPr="0044627F">
        <w:rPr>
          <w:rFonts w:eastAsiaTheme="minorHAnsi" w:cs="Times New Roman"/>
          <w:lang w:val="en-GB" w:eastAsia="en-US" w:bidi="ar-SA"/>
        </w:rPr>
        <w:t xml:space="preserve"> data entities missed in the developed description of maritime surveillance. The vast majority of the </w:t>
      </w:r>
      <w:r w:rsidR="007E1F8D" w:rsidRPr="0044627F">
        <w:rPr>
          <w:rFonts w:eastAsiaTheme="minorHAnsi" w:cs="Times New Roman"/>
          <w:lang w:val="en-GB" w:eastAsia="en-US" w:bidi="ar-SA"/>
        </w:rPr>
        <w:t>analysed</w:t>
      </w:r>
      <w:r w:rsidR="00D454EC" w:rsidRPr="0044627F">
        <w:rPr>
          <w:rFonts w:eastAsiaTheme="minorHAnsi" w:cs="Times New Roman"/>
          <w:lang w:val="en-GB" w:eastAsia="en-US" w:bidi="ar-SA"/>
        </w:rPr>
        <w:t xml:space="preserve"> data entities were considered either complimentary, synonyms or abstractions of the data entities initially considered as </w:t>
      </w:r>
      <w:r w:rsidR="00614BFC">
        <w:rPr>
          <w:rFonts w:eastAsiaTheme="minorHAnsi" w:cs="Times New Roman"/>
          <w:lang w:val="en-GB" w:eastAsia="en-US" w:bidi="ar-SA"/>
        </w:rPr>
        <w:t>core</w:t>
      </w:r>
      <w:r w:rsidR="00D454EC" w:rsidRPr="0044627F">
        <w:rPr>
          <w:rFonts w:eastAsiaTheme="minorHAnsi" w:cs="Times New Roman"/>
          <w:lang w:val="en-GB" w:eastAsia="en-US" w:bidi="ar-SA"/>
        </w:rPr>
        <w:t xml:space="preserve">. A residual number of new </w:t>
      </w:r>
      <w:r w:rsidR="00614BFC">
        <w:rPr>
          <w:rFonts w:eastAsiaTheme="minorHAnsi" w:cs="Times New Roman"/>
          <w:lang w:val="en-GB" w:eastAsia="en-US" w:bidi="ar-SA"/>
        </w:rPr>
        <w:t>core</w:t>
      </w:r>
      <w:r w:rsidR="00D454EC" w:rsidRPr="0044627F">
        <w:rPr>
          <w:rFonts w:eastAsiaTheme="minorHAnsi" w:cs="Times New Roman"/>
          <w:lang w:val="en-GB" w:eastAsia="en-US" w:bidi="ar-SA"/>
        </w:rPr>
        <w:t xml:space="preserve"> data entities emerged and some of the data entities from the first version of the list </w:t>
      </w:r>
      <w:r w:rsidR="00105D1A">
        <w:rPr>
          <w:rFonts w:eastAsiaTheme="minorHAnsi" w:cs="Times New Roman"/>
          <w:lang w:val="en-GB" w:eastAsia="en-US" w:bidi="ar-SA"/>
        </w:rPr>
        <w:t>were</w:t>
      </w:r>
      <w:r w:rsidR="00D454EC" w:rsidRPr="0044627F">
        <w:rPr>
          <w:rFonts w:eastAsiaTheme="minorHAnsi" w:cs="Times New Roman"/>
          <w:lang w:val="en-GB" w:eastAsia="en-US" w:bidi="ar-SA"/>
        </w:rPr>
        <w:t xml:space="preserve"> renamed or merged. The list of </w:t>
      </w:r>
      <w:r w:rsidR="00614BFC">
        <w:rPr>
          <w:rFonts w:eastAsiaTheme="minorHAnsi" w:cs="Times New Roman"/>
          <w:lang w:val="en-GB" w:eastAsia="en-US" w:bidi="ar-SA"/>
        </w:rPr>
        <w:t>core</w:t>
      </w:r>
      <w:r w:rsidR="00D454EC" w:rsidRPr="0044627F">
        <w:rPr>
          <w:rFonts w:eastAsiaTheme="minorHAnsi" w:cs="Times New Roman"/>
          <w:lang w:val="en-GB" w:eastAsia="en-US" w:bidi="ar-SA"/>
        </w:rPr>
        <w:t xml:space="preserve"> data entities </w:t>
      </w:r>
      <w:r w:rsidR="00105D1A">
        <w:rPr>
          <w:rFonts w:eastAsiaTheme="minorHAnsi" w:cs="Times New Roman"/>
          <w:lang w:val="en-GB" w:eastAsia="en-US" w:bidi="ar-SA"/>
        </w:rPr>
        <w:t>was</w:t>
      </w:r>
      <w:r w:rsidR="00D454EC" w:rsidRPr="0044627F">
        <w:rPr>
          <w:rFonts w:eastAsiaTheme="minorHAnsi" w:cs="Times New Roman"/>
          <w:lang w:val="en-GB" w:eastAsia="en-US" w:bidi="ar-SA"/>
        </w:rPr>
        <w:t xml:space="preserve"> updated accordingly, resulting on its second version.</w:t>
      </w:r>
    </w:p>
    <w:p w14:paraId="3F22C582" w14:textId="56CAD206" w:rsidR="00D454EC" w:rsidRDefault="0055029B" w:rsidP="00D454EC">
      <w:p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Additionally, the services definitions developed by WP2 and enhanced by the external expert, </w:t>
      </w:r>
      <w:r w:rsidR="00D454EC" w:rsidRPr="0044627F">
        <w:rPr>
          <w:rFonts w:ascii="Times New Roman" w:hAnsi="Times New Roman" w:cs="Times New Roman"/>
          <w:sz w:val="24"/>
          <w:szCs w:val="24"/>
          <w:lang w:val="en-GB"/>
        </w:rPr>
        <w:t>which included the identification of input and output data</w:t>
      </w:r>
      <w:r>
        <w:rPr>
          <w:rFonts w:ascii="Times New Roman" w:hAnsi="Times New Roman" w:cs="Times New Roman"/>
          <w:sz w:val="24"/>
          <w:szCs w:val="24"/>
          <w:lang w:val="en-GB"/>
        </w:rPr>
        <w:t>,</w:t>
      </w:r>
      <w:r w:rsidR="00D454EC" w:rsidRPr="0044627F">
        <w:rPr>
          <w:rFonts w:ascii="Times New Roman" w:hAnsi="Times New Roman" w:cs="Times New Roman"/>
          <w:sz w:val="24"/>
          <w:szCs w:val="24"/>
          <w:lang w:val="en-GB"/>
        </w:rPr>
        <w:t xml:space="preserve"> </w:t>
      </w:r>
      <w:r w:rsidR="00105D1A">
        <w:rPr>
          <w:rFonts w:ascii="Times New Roman" w:hAnsi="Times New Roman" w:cs="Times New Roman"/>
          <w:sz w:val="24"/>
          <w:szCs w:val="24"/>
          <w:lang w:val="en-GB"/>
        </w:rPr>
        <w:t>were</w:t>
      </w:r>
      <w:r w:rsidR="00D454EC" w:rsidRPr="0044627F">
        <w:rPr>
          <w:rFonts w:ascii="Times New Roman" w:hAnsi="Times New Roman" w:cs="Times New Roman"/>
          <w:sz w:val="24"/>
          <w:szCs w:val="24"/>
          <w:lang w:val="en-GB"/>
        </w:rPr>
        <w:t xml:space="preserve"> reviewed with the purpose of finding </w:t>
      </w:r>
      <w:r w:rsidR="00F60857">
        <w:rPr>
          <w:rFonts w:ascii="Times New Roman" w:hAnsi="Times New Roman" w:cs="Times New Roman"/>
          <w:sz w:val="24"/>
          <w:szCs w:val="24"/>
          <w:lang w:val="en-GB"/>
        </w:rPr>
        <w:t>core</w:t>
      </w:r>
      <w:r w:rsidR="00D454EC" w:rsidRPr="0044627F">
        <w:rPr>
          <w:rFonts w:ascii="Times New Roman" w:hAnsi="Times New Roman" w:cs="Times New Roman"/>
          <w:sz w:val="24"/>
          <w:szCs w:val="24"/>
          <w:lang w:val="en-GB"/>
        </w:rPr>
        <w:t xml:space="preserve"> data entities missed in the developed description of maritime surveillance. Again, a residual number of new </w:t>
      </w:r>
      <w:r w:rsidR="00F60857">
        <w:rPr>
          <w:rFonts w:ascii="Times New Roman" w:hAnsi="Times New Roman" w:cs="Times New Roman"/>
          <w:sz w:val="24"/>
          <w:szCs w:val="24"/>
          <w:lang w:val="en-GB"/>
        </w:rPr>
        <w:t>core</w:t>
      </w:r>
      <w:r w:rsidR="00D454EC" w:rsidRPr="0044627F">
        <w:rPr>
          <w:rFonts w:ascii="Times New Roman" w:hAnsi="Times New Roman" w:cs="Times New Roman"/>
          <w:sz w:val="24"/>
          <w:szCs w:val="24"/>
          <w:lang w:val="en-GB"/>
        </w:rPr>
        <w:t xml:space="preserve"> data entities emerged and some of the data entities from the second version of the list </w:t>
      </w:r>
      <w:r w:rsidR="00105D1A">
        <w:rPr>
          <w:rFonts w:ascii="Times New Roman" w:hAnsi="Times New Roman" w:cs="Times New Roman"/>
          <w:sz w:val="24"/>
          <w:szCs w:val="24"/>
          <w:lang w:val="en-GB"/>
        </w:rPr>
        <w:t>were</w:t>
      </w:r>
      <w:r w:rsidR="00D454EC" w:rsidRPr="0044627F">
        <w:rPr>
          <w:rFonts w:ascii="Times New Roman" w:hAnsi="Times New Roman" w:cs="Times New Roman"/>
          <w:sz w:val="24"/>
          <w:szCs w:val="24"/>
          <w:lang w:val="en-GB"/>
        </w:rPr>
        <w:t xml:space="preserve"> renamed or merged. The list of </w:t>
      </w:r>
      <w:r w:rsidR="00F60857">
        <w:rPr>
          <w:rFonts w:ascii="Times New Roman" w:hAnsi="Times New Roman" w:cs="Times New Roman"/>
          <w:sz w:val="24"/>
          <w:szCs w:val="24"/>
          <w:lang w:val="en-GB"/>
        </w:rPr>
        <w:t>core</w:t>
      </w:r>
      <w:r w:rsidR="00D454EC" w:rsidRPr="0044627F">
        <w:rPr>
          <w:rFonts w:ascii="Times New Roman" w:hAnsi="Times New Roman" w:cs="Times New Roman"/>
          <w:sz w:val="24"/>
          <w:szCs w:val="24"/>
          <w:lang w:val="en-GB"/>
        </w:rPr>
        <w:t xml:space="preserve"> data entities </w:t>
      </w:r>
      <w:r w:rsidR="00105D1A">
        <w:rPr>
          <w:rFonts w:ascii="Times New Roman" w:hAnsi="Times New Roman" w:cs="Times New Roman"/>
          <w:sz w:val="24"/>
          <w:szCs w:val="24"/>
          <w:lang w:val="en-GB"/>
        </w:rPr>
        <w:t>was</w:t>
      </w:r>
      <w:r w:rsidR="00D454EC" w:rsidRPr="0044627F">
        <w:rPr>
          <w:rFonts w:ascii="Times New Roman" w:hAnsi="Times New Roman" w:cs="Times New Roman"/>
          <w:sz w:val="24"/>
          <w:szCs w:val="24"/>
          <w:lang w:val="en-GB"/>
        </w:rPr>
        <w:t xml:space="preserve"> updated accordingly, resulting on its third and final version</w:t>
      </w:r>
      <w:r>
        <w:rPr>
          <w:rFonts w:ascii="Times New Roman" w:hAnsi="Times New Roman" w:cs="Times New Roman"/>
          <w:sz w:val="24"/>
          <w:szCs w:val="24"/>
          <w:lang w:val="en-GB"/>
        </w:rPr>
        <w:t>.</w:t>
      </w:r>
    </w:p>
    <w:p w14:paraId="1553639D" w14:textId="08BE6009" w:rsidR="00BE3F53" w:rsidRPr="0044627F" w:rsidRDefault="00BE3F53" w:rsidP="00D454EC">
      <w:pPr>
        <w:jc w:val="both"/>
        <w:rPr>
          <w:rFonts w:ascii="Times New Roman" w:hAnsi="Times New Roman" w:cs="Times New Roman"/>
          <w:sz w:val="24"/>
          <w:szCs w:val="24"/>
          <w:lang w:val="en-GB"/>
        </w:rPr>
      </w:pPr>
      <w:r w:rsidRPr="004D1260">
        <w:rPr>
          <w:rFonts w:ascii="Times New Roman" w:hAnsi="Times New Roman" w:cs="Times New Roman"/>
          <w:sz w:val="24"/>
          <w:szCs w:val="24"/>
          <w:lang w:val="en-GB"/>
        </w:rPr>
        <w:t xml:space="preserve">By combining both </w:t>
      </w:r>
      <w:r w:rsidR="006F2E41">
        <w:rPr>
          <w:rFonts w:ascii="Times New Roman" w:hAnsi="Times New Roman" w:cs="Times New Roman"/>
          <w:sz w:val="24"/>
          <w:szCs w:val="24"/>
          <w:lang w:val="en-GB"/>
        </w:rPr>
        <w:t>approaches</w:t>
      </w:r>
      <w:r w:rsidRPr="004D1260">
        <w:rPr>
          <w:rFonts w:ascii="Times New Roman" w:hAnsi="Times New Roman" w:cs="Times New Roman"/>
          <w:sz w:val="24"/>
          <w:szCs w:val="24"/>
          <w:lang w:val="en-GB"/>
        </w:rPr>
        <w:t xml:space="preserve"> it was possible to arrive at a shorter list of over 20 </w:t>
      </w:r>
      <w:r w:rsidR="00F60857">
        <w:rPr>
          <w:rFonts w:ascii="Times New Roman" w:hAnsi="Times New Roman" w:cs="Times New Roman"/>
          <w:sz w:val="24"/>
          <w:szCs w:val="24"/>
          <w:lang w:val="en-GB"/>
        </w:rPr>
        <w:t>core</w:t>
      </w:r>
      <w:r w:rsidRPr="004D1260">
        <w:rPr>
          <w:rFonts w:ascii="Times New Roman" w:hAnsi="Times New Roman" w:cs="Times New Roman"/>
          <w:sz w:val="24"/>
          <w:szCs w:val="24"/>
          <w:lang w:val="en-GB"/>
        </w:rPr>
        <w:t xml:space="preserve"> data entities, which </w:t>
      </w:r>
      <w:r w:rsidR="00105D1A">
        <w:rPr>
          <w:rFonts w:ascii="Times New Roman" w:hAnsi="Times New Roman" w:cs="Times New Roman"/>
          <w:sz w:val="24"/>
          <w:szCs w:val="24"/>
          <w:lang w:val="en-GB"/>
        </w:rPr>
        <w:t>was</w:t>
      </w:r>
      <w:r w:rsidRPr="004D1260">
        <w:rPr>
          <w:rFonts w:ascii="Times New Roman" w:hAnsi="Times New Roman" w:cs="Times New Roman"/>
          <w:sz w:val="24"/>
          <w:szCs w:val="24"/>
          <w:lang w:val="en-GB"/>
        </w:rPr>
        <w:t xml:space="preserve"> refined along the project and </w:t>
      </w:r>
      <w:r w:rsidR="006F2E41">
        <w:rPr>
          <w:rFonts w:ascii="Times New Roman" w:hAnsi="Times New Roman" w:cs="Times New Roman"/>
          <w:sz w:val="24"/>
          <w:szCs w:val="24"/>
          <w:lang w:val="en-GB"/>
        </w:rPr>
        <w:t xml:space="preserve">finally </w:t>
      </w:r>
      <w:r w:rsidR="00105D1A">
        <w:rPr>
          <w:rFonts w:ascii="Times New Roman" w:hAnsi="Times New Roman" w:cs="Times New Roman"/>
          <w:sz w:val="24"/>
          <w:szCs w:val="24"/>
          <w:lang w:val="en-GB"/>
        </w:rPr>
        <w:t>contained</w:t>
      </w:r>
      <w:r w:rsidR="006F2E41">
        <w:rPr>
          <w:rFonts w:ascii="Times New Roman" w:hAnsi="Times New Roman" w:cs="Times New Roman"/>
          <w:sz w:val="24"/>
          <w:szCs w:val="24"/>
          <w:lang w:val="en-GB"/>
        </w:rPr>
        <w:t xml:space="preserve"> 18.</w:t>
      </w:r>
    </w:p>
    <w:p w14:paraId="3678FD9C" w14:textId="3A49D62B" w:rsidR="004113A6" w:rsidRPr="00B315E9" w:rsidRDefault="004113A6" w:rsidP="004113A6">
      <w:pPr>
        <w:pStyle w:val="Heading3"/>
        <w:rPr>
          <w:lang w:val="en-GB"/>
        </w:rPr>
      </w:pPr>
      <w:bookmarkStart w:id="82" w:name="_Toc379195312"/>
      <w:r>
        <w:rPr>
          <w:lang w:val="en-GB"/>
        </w:rPr>
        <w:t>Selecting the data definitions to reuse</w:t>
      </w:r>
      <w:bookmarkEnd w:id="82"/>
    </w:p>
    <w:p w14:paraId="37EAF091" w14:textId="265D5285" w:rsidR="003E59DC" w:rsidRDefault="003E59DC" w:rsidP="006679D8">
      <w:pPr>
        <w:jc w:val="both"/>
        <w:rPr>
          <w:rFonts w:ascii="Times New Roman" w:hAnsi="Times New Roman" w:cs="Times New Roman"/>
          <w:sz w:val="24"/>
          <w:szCs w:val="24"/>
          <w:lang w:val="en-GB"/>
        </w:rPr>
      </w:pPr>
      <w:r w:rsidRPr="009B319F">
        <w:rPr>
          <w:rFonts w:ascii="Times New Roman" w:hAnsi="Times New Roman" w:cs="Times New Roman"/>
          <w:sz w:val="24"/>
          <w:szCs w:val="24"/>
          <w:lang w:val="en-GB"/>
        </w:rPr>
        <w:t xml:space="preserve">After having identified the </w:t>
      </w:r>
      <w:r>
        <w:rPr>
          <w:rFonts w:ascii="Times New Roman" w:hAnsi="Times New Roman" w:cs="Times New Roman"/>
          <w:sz w:val="24"/>
          <w:szCs w:val="24"/>
          <w:lang w:val="en-GB"/>
        </w:rPr>
        <w:t>core</w:t>
      </w:r>
      <w:r w:rsidRPr="009B319F">
        <w:rPr>
          <w:rFonts w:ascii="Times New Roman" w:hAnsi="Times New Roman" w:cs="Times New Roman"/>
          <w:sz w:val="24"/>
          <w:szCs w:val="24"/>
          <w:lang w:val="en-GB"/>
        </w:rPr>
        <w:t xml:space="preserve"> data entities, WP</w:t>
      </w:r>
      <w:r>
        <w:rPr>
          <w:rFonts w:ascii="Times New Roman" w:hAnsi="Times New Roman" w:cs="Times New Roman"/>
          <w:sz w:val="24"/>
          <w:szCs w:val="24"/>
          <w:lang w:val="en-GB"/>
        </w:rPr>
        <w:t>5</w:t>
      </w:r>
      <w:r w:rsidRPr="009B319F">
        <w:rPr>
          <w:rFonts w:ascii="Times New Roman" w:hAnsi="Times New Roman" w:cs="Times New Roman"/>
          <w:sz w:val="24"/>
          <w:szCs w:val="24"/>
          <w:lang w:val="en-GB"/>
        </w:rPr>
        <w:t xml:space="preserve"> focused in understanding and modelling the main attributes and associations relevant for the use cases </w:t>
      </w:r>
      <w:r w:rsidR="00B30FF8">
        <w:rPr>
          <w:rFonts w:ascii="Times New Roman" w:hAnsi="Times New Roman" w:cs="Times New Roman"/>
          <w:sz w:val="24"/>
          <w:szCs w:val="24"/>
          <w:lang w:val="en-GB"/>
        </w:rPr>
        <w:t xml:space="preserve">and services </w:t>
      </w:r>
      <w:r w:rsidRPr="009B319F">
        <w:rPr>
          <w:rFonts w:ascii="Times New Roman" w:hAnsi="Times New Roman" w:cs="Times New Roman"/>
          <w:sz w:val="24"/>
          <w:szCs w:val="24"/>
          <w:lang w:val="en-GB"/>
        </w:rPr>
        <w:t xml:space="preserve">described by WP2.  Afterwards, WP5 searched into the related standards, systems and initiatives specifications available for equivalent and additional attributes and associations of interest, in order to enrich the data model. Finally, WP5 continued to refine the data models, also with the support of external experts hired for this purpose. </w:t>
      </w:r>
    </w:p>
    <w:p w14:paraId="254B3F5A" w14:textId="65338DF5" w:rsidR="006679D8" w:rsidRPr="004D1260" w:rsidRDefault="006679D8" w:rsidP="006679D8">
      <w:pPr>
        <w:jc w:val="both"/>
        <w:rPr>
          <w:rFonts w:ascii="Times New Roman" w:hAnsi="Times New Roman" w:cs="Times New Roman"/>
          <w:sz w:val="24"/>
          <w:szCs w:val="24"/>
          <w:lang w:val="en-GB"/>
        </w:rPr>
      </w:pPr>
      <w:r w:rsidRPr="004D1260">
        <w:rPr>
          <w:rFonts w:ascii="Times New Roman" w:hAnsi="Times New Roman" w:cs="Times New Roman"/>
          <w:sz w:val="24"/>
          <w:szCs w:val="24"/>
          <w:lang w:val="en-GB"/>
        </w:rPr>
        <w:t>Considering the huge amount of existing systems, initiatives and standards, related to the maritime domain, it soon became obvious that there was a very high reuse potential in the existing solutions throughout the maritime community</w:t>
      </w:r>
      <w:r w:rsidR="00F07505">
        <w:rPr>
          <w:rFonts w:ascii="Times New Roman" w:hAnsi="Times New Roman" w:cs="Times New Roman"/>
          <w:sz w:val="24"/>
          <w:szCs w:val="24"/>
          <w:lang w:val="en-GB"/>
        </w:rPr>
        <w:t>,</w:t>
      </w:r>
      <w:r w:rsidRPr="004D1260">
        <w:rPr>
          <w:rFonts w:ascii="Times New Roman" w:hAnsi="Times New Roman" w:cs="Times New Roman"/>
          <w:sz w:val="24"/>
          <w:szCs w:val="24"/>
          <w:lang w:val="en-GB"/>
        </w:rPr>
        <w:t xml:space="preserve"> which could facilitate the work of WP5, but also that a proportional amount of resources and time was necessary to analyse them properly and decide on their usefulness, and that so much diversity would lead to difficulty on deciding which specifications to reuse.</w:t>
      </w:r>
    </w:p>
    <w:p w14:paraId="4B6E20AC" w14:textId="12AAAC68" w:rsidR="003E59DC" w:rsidRDefault="006679D8" w:rsidP="006679D8">
      <w:pPr>
        <w:jc w:val="both"/>
        <w:rPr>
          <w:rFonts w:ascii="Times New Roman" w:hAnsi="Times New Roman" w:cs="Times New Roman"/>
          <w:sz w:val="24"/>
          <w:szCs w:val="24"/>
          <w:lang w:val="en-GB"/>
        </w:rPr>
      </w:pPr>
      <w:r w:rsidRPr="004D1260">
        <w:rPr>
          <w:rFonts w:ascii="Times New Roman" w:hAnsi="Times New Roman" w:cs="Times New Roman"/>
          <w:sz w:val="24"/>
          <w:szCs w:val="24"/>
          <w:lang w:val="en-GB"/>
        </w:rPr>
        <w:t xml:space="preserve">First, a list of related systems, initiatives and standards of interest was compiled. Then WP5 identified points of contact for most of these systems, initiatives and standards and, with their </w:t>
      </w:r>
      <w:r w:rsidRPr="004D1260">
        <w:rPr>
          <w:rFonts w:ascii="Times New Roman" w:hAnsi="Times New Roman" w:cs="Times New Roman"/>
          <w:sz w:val="24"/>
          <w:szCs w:val="24"/>
          <w:lang w:val="en-GB"/>
        </w:rPr>
        <w:lastRenderedPageBreak/>
        <w:t>support, obtained access to most of the inherent data specifications.</w:t>
      </w:r>
      <w:r w:rsidR="00A33940">
        <w:rPr>
          <w:rFonts w:ascii="Times New Roman" w:hAnsi="Times New Roman" w:cs="Times New Roman"/>
          <w:sz w:val="24"/>
          <w:szCs w:val="24"/>
          <w:lang w:val="en-GB"/>
        </w:rPr>
        <w:t xml:space="preserve"> </w:t>
      </w:r>
      <w:r w:rsidRPr="004D1260">
        <w:rPr>
          <w:rFonts w:ascii="Times New Roman" w:hAnsi="Times New Roman" w:cs="Times New Roman"/>
          <w:sz w:val="24"/>
          <w:szCs w:val="24"/>
          <w:lang w:val="en-GB"/>
        </w:rPr>
        <w:t>Some of the data specifications from these systems, initiatives and standards were not analysed, mostly because either their data specifications were not available or because there was not enough time and resources to do it</w:t>
      </w:r>
      <w:r w:rsidR="003E59DC">
        <w:rPr>
          <w:rFonts w:ascii="Times New Roman" w:hAnsi="Times New Roman" w:cs="Times New Roman"/>
          <w:sz w:val="24"/>
          <w:szCs w:val="24"/>
          <w:lang w:val="en-GB"/>
        </w:rPr>
        <w:t>.</w:t>
      </w:r>
    </w:p>
    <w:p w14:paraId="62AC7F82" w14:textId="3A2F8DB6" w:rsidR="00923837" w:rsidRDefault="0048075B" w:rsidP="006679D8">
      <w:pPr>
        <w:jc w:val="both"/>
        <w:rPr>
          <w:rFonts w:ascii="Times New Roman" w:hAnsi="Times New Roman" w:cs="Times New Roman"/>
          <w:sz w:val="24"/>
          <w:szCs w:val="24"/>
          <w:lang w:val="en-GB"/>
        </w:rPr>
      </w:pPr>
      <w:r w:rsidRPr="0044627F">
        <w:rPr>
          <w:rFonts w:ascii="Times New Roman" w:hAnsi="Times New Roman" w:cs="Times New Roman"/>
          <w:sz w:val="24"/>
          <w:szCs w:val="24"/>
          <w:lang w:val="en-GB"/>
        </w:rPr>
        <w:t xml:space="preserve">To easily identify what is being reused by the present data model, the fully qualified name of the data elements </w:t>
      </w:r>
      <w:r w:rsidR="00DF2882">
        <w:rPr>
          <w:rFonts w:ascii="Times New Roman" w:hAnsi="Times New Roman" w:cs="Times New Roman"/>
          <w:sz w:val="24"/>
          <w:szCs w:val="24"/>
          <w:lang w:val="en-GB"/>
        </w:rPr>
        <w:t xml:space="preserve">was </w:t>
      </w:r>
      <w:r w:rsidRPr="0044627F">
        <w:rPr>
          <w:rFonts w:ascii="Times New Roman" w:hAnsi="Times New Roman" w:cs="Times New Roman"/>
          <w:sz w:val="24"/>
          <w:szCs w:val="24"/>
          <w:lang w:val="en-GB"/>
        </w:rPr>
        <w:t xml:space="preserve">used, so that the reader can easily understand the provenance of such data element. There are also several situations where although a direct reuse </w:t>
      </w:r>
      <w:r w:rsidR="00DF2882">
        <w:rPr>
          <w:rFonts w:ascii="Times New Roman" w:hAnsi="Times New Roman" w:cs="Times New Roman"/>
          <w:sz w:val="24"/>
          <w:szCs w:val="24"/>
          <w:lang w:val="en-GB"/>
        </w:rPr>
        <w:t>was</w:t>
      </w:r>
      <w:r w:rsidRPr="0044627F">
        <w:rPr>
          <w:rFonts w:ascii="Times New Roman" w:hAnsi="Times New Roman" w:cs="Times New Roman"/>
          <w:sz w:val="24"/>
          <w:szCs w:val="24"/>
          <w:lang w:val="en-GB"/>
        </w:rPr>
        <w:t xml:space="preserve"> </w:t>
      </w:r>
      <w:r w:rsidR="007E1F8D">
        <w:rPr>
          <w:rFonts w:ascii="Times New Roman" w:hAnsi="Times New Roman" w:cs="Times New Roman"/>
          <w:sz w:val="24"/>
          <w:szCs w:val="24"/>
          <w:lang w:val="en-GB"/>
        </w:rPr>
        <w:t xml:space="preserve">not </w:t>
      </w:r>
      <w:r w:rsidRPr="0044627F">
        <w:rPr>
          <w:rFonts w:ascii="Times New Roman" w:hAnsi="Times New Roman" w:cs="Times New Roman"/>
          <w:sz w:val="24"/>
          <w:szCs w:val="24"/>
          <w:lang w:val="en-GB"/>
        </w:rPr>
        <w:t xml:space="preserve">performed, the existing data models inspired the present proposal. </w:t>
      </w:r>
    </w:p>
    <w:p w14:paraId="1A9A921D" w14:textId="00F7372F" w:rsidR="0048075B" w:rsidRDefault="007B305E" w:rsidP="006679D8">
      <w:pPr>
        <w:jc w:val="both"/>
        <w:rPr>
          <w:rFonts w:ascii="Times New Roman" w:hAnsi="Times New Roman" w:cs="Times New Roman"/>
          <w:sz w:val="24"/>
          <w:szCs w:val="24"/>
          <w:lang w:val="en-GB"/>
        </w:rPr>
      </w:pPr>
      <w:r>
        <w:rPr>
          <w:rFonts w:ascii="Times New Roman" w:hAnsi="Times New Roman" w:cs="Times New Roman"/>
          <w:sz w:val="24"/>
          <w:szCs w:val="24"/>
          <w:lang w:val="en-GB"/>
        </w:rPr>
        <w:t>At</w:t>
      </w:r>
      <w:r w:rsidRPr="0044627F">
        <w:rPr>
          <w:rFonts w:ascii="Times New Roman" w:hAnsi="Times New Roman" w:cs="Times New Roman"/>
          <w:sz w:val="24"/>
          <w:szCs w:val="24"/>
          <w:lang w:val="en-GB"/>
        </w:rPr>
        <w:t xml:space="preserve"> </w:t>
      </w:r>
      <w:r w:rsidR="0048075B" w:rsidRPr="0044627F">
        <w:rPr>
          <w:rFonts w:ascii="Times New Roman" w:hAnsi="Times New Roman" w:cs="Times New Roman"/>
          <w:sz w:val="24"/>
          <w:szCs w:val="24"/>
          <w:lang w:val="en-GB"/>
        </w:rPr>
        <w:t>the end of the day, what we expect</w:t>
      </w:r>
      <w:r>
        <w:rPr>
          <w:rFonts w:ascii="Times New Roman" w:hAnsi="Times New Roman" w:cs="Times New Roman"/>
          <w:sz w:val="24"/>
          <w:szCs w:val="24"/>
          <w:lang w:val="en-GB"/>
        </w:rPr>
        <w:t>ed</w:t>
      </w:r>
      <w:r w:rsidR="0048075B" w:rsidRPr="0044627F">
        <w:rPr>
          <w:rFonts w:ascii="Times New Roman" w:hAnsi="Times New Roman" w:cs="Times New Roman"/>
          <w:sz w:val="24"/>
          <w:szCs w:val="24"/>
          <w:lang w:val="en-GB"/>
        </w:rPr>
        <w:t xml:space="preserve"> to achieve by reusing or defining data inspired by existing solutions, </w:t>
      </w:r>
      <w:r>
        <w:rPr>
          <w:rFonts w:ascii="Times New Roman" w:hAnsi="Times New Roman" w:cs="Times New Roman"/>
          <w:sz w:val="24"/>
          <w:szCs w:val="24"/>
          <w:lang w:val="en-GB"/>
        </w:rPr>
        <w:t>was</w:t>
      </w:r>
      <w:r w:rsidRPr="0044627F">
        <w:rPr>
          <w:rFonts w:ascii="Times New Roman" w:hAnsi="Times New Roman" w:cs="Times New Roman"/>
          <w:sz w:val="24"/>
          <w:szCs w:val="24"/>
          <w:lang w:val="en-GB"/>
        </w:rPr>
        <w:t xml:space="preserve"> </w:t>
      </w:r>
      <w:r w:rsidR="0048075B" w:rsidRPr="0044627F">
        <w:rPr>
          <w:rFonts w:ascii="Times New Roman" w:hAnsi="Times New Roman" w:cs="Times New Roman"/>
          <w:sz w:val="24"/>
          <w:szCs w:val="24"/>
          <w:lang w:val="en-GB"/>
        </w:rPr>
        <w:t xml:space="preserve">to reduce the amount of effort while designing the data model and </w:t>
      </w:r>
      <w:r w:rsidR="0000623C">
        <w:rPr>
          <w:rFonts w:ascii="Times New Roman" w:hAnsi="Times New Roman" w:cs="Times New Roman"/>
          <w:sz w:val="24"/>
          <w:szCs w:val="24"/>
          <w:lang w:val="en-GB"/>
        </w:rPr>
        <w:t xml:space="preserve">to </w:t>
      </w:r>
      <w:r w:rsidR="0048075B" w:rsidRPr="0044627F">
        <w:rPr>
          <w:rFonts w:ascii="Times New Roman" w:hAnsi="Times New Roman" w:cs="Times New Roman"/>
          <w:sz w:val="24"/>
          <w:szCs w:val="24"/>
          <w:lang w:val="en-GB"/>
        </w:rPr>
        <w:t>increase its understandability and usability. However, sometimes reuse conflicts with the objectives of usefulness and extensibility. Furthermore, many times conflicting or at least alternative data definitions that could be reused do exist. Therefore, the proposed model is a careful attempt to try to achieve all the objectives, considering as much as possible the existing reality, in an efficient and effective manner, and could not simply be a cut and paste of the data definitions of the existing systems, initiatives and standards into a single data model.</w:t>
      </w:r>
    </w:p>
    <w:p w14:paraId="647E65C7" w14:textId="270CB701" w:rsidR="00923837" w:rsidRPr="0044627F" w:rsidRDefault="00923837" w:rsidP="006679D8">
      <w:p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Whenever we found equivalent data definitions that could be reused, we had to select one of them. In these situations we decided that it was more important to foster the interoperability among the existing systems at the EU level relevant for maritime surveillance, rather than fostering the interoperability of CISE with other systems or even more general standards. Therefore we </w:t>
      </w:r>
      <w:r w:rsidR="009F7610">
        <w:rPr>
          <w:rFonts w:ascii="Times New Roman" w:hAnsi="Times New Roman" w:cs="Times New Roman"/>
          <w:sz w:val="24"/>
          <w:szCs w:val="24"/>
          <w:lang w:val="en-GB"/>
        </w:rPr>
        <w:t xml:space="preserve">often </w:t>
      </w:r>
      <w:r>
        <w:rPr>
          <w:rFonts w:ascii="Times New Roman" w:hAnsi="Times New Roman" w:cs="Times New Roman"/>
          <w:sz w:val="24"/>
          <w:szCs w:val="24"/>
          <w:lang w:val="en-GB"/>
        </w:rPr>
        <w:t>chose primarily data definitions from existing systems at the EU level, in spite in most cases they are not standards or even existing standards could have been adopted instead. By taking such measures we intend to enable the integration of the existing systems relevant to maritime surveillance at the EU level to be faster and less expensive.</w:t>
      </w:r>
    </w:p>
    <w:p w14:paraId="6B1DEFB9" w14:textId="2730989C" w:rsidR="00C25E24" w:rsidRPr="009B319F" w:rsidRDefault="00C25E24" w:rsidP="00C25E24">
      <w:pPr>
        <w:jc w:val="both"/>
        <w:rPr>
          <w:rFonts w:ascii="Times New Roman" w:hAnsi="Times New Roman" w:cs="Times New Roman"/>
          <w:sz w:val="24"/>
          <w:szCs w:val="24"/>
          <w:lang w:val="en-GB"/>
        </w:rPr>
      </w:pPr>
      <w:r w:rsidRPr="009B319F">
        <w:rPr>
          <w:rFonts w:ascii="Times New Roman" w:hAnsi="Times New Roman" w:cs="Times New Roman"/>
          <w:sz w:val="24"/>
          <w:szCs w:val="24"/>
          <w:lang w:val="en-GB"/>
        </w:rPr>
        <w:t>It was a constant concern that the data models developed should be flexible enough to easily accommodate change and to facilitate the transformations from and into the legacy systems</w:t>
      </w:r>
      <w:r w:rsidR="009F7610">
        <w:rPr>
          <w:rFonts w:ascii="Times New Roman" w:hAnsi="Times New Roman" w:cs="Times New Roman"/>
          <w:sz w:val="24"/>
          <w:szCs w:val="24"/>
          <w:lang w:val="en-GB"/>
        </w:rPr>
        <w:t>’</w:t>
      </w:r>
      <w:r w:rsidRPr="009B319F">
        <w:rPr>
          <w:rFonts w:ascii="Times New Roman" w:hAnsi="Times New Roman" w:cs="Times New Roman"/>
          <w:sz w:val="24"/>
          <w:szCs w:val="24"/>
          <w:lang w:val="en-GB"/>
        </w:rPr>
        <w:t xml:space="preserve"> data models, since the information model developed is aiming to support the interoperability among the existing systems in the CISE communities. To achieve this objective, it was decided to keep the model at an adequate level of abstraction</w:t>
      </w:r>
      <w:r w:rsidR="009F7610">
        <w:rPr>
          <w:rFonts w:ascii="Times New Roman" w:hAnsi="Times New Roman" w:cs="Times New Roman"/>
          <w:sz w:val="24"/>
          <w:szCs w:val="24"/>
          <w:lang w:val="en-GB"/>
        </w:rPr>
        <w:t>:</w:t>
      </w:r>
      <w:r w:rsidR="009F7610" w:rsidRPr="009B319F">
        <w:rPr>
          <w:rFonts w:ascii="Times New Roman" w:hAnsi="Times New Roman" w:cs="Times New Roman"/>
          <w:sz w:val="24"/>
          <w:szCs w:val="24"/>
          <w:lang w:val="en-GB"/>
        </w:rPr>
        <w:t xml:space="preserve"> </w:t>
      </w:r>
      <w:r w:rsidR="009F7610">
        <w:rPr>
          <w:rFonts w:ascii="Times New Roman" w:hAnsi="Times New Roman" w:cs="Times New Roman"/>
          <w:sz w:val="24"/>
          <w:szCs w:val="24"/>
          <w:lang w:val="en-GB"/>
        </w:rPr>
        <w:t>n</w:t>
      </w:r>
      <w:r w:rsidR="009F7610" w:rsidRPr="009B319F">
        <w:rPr>
          <w:rFonts w:ascii="Times New Roman" w:hAnsi="Times New Roman" w:cs="Times New Roman"/>
          <w:sz w:val="24"/>
          <w:szCs w:val="24"/>
          <w:lang w:val="en-GB"/>
        </w:rPr>
        <w:t xml:space="preserve">ot </w:t>
      </w:r>
      <w:r w:rsidRPr="009B319F">
        <w:rPr>
          <w:rFonts w:ascii="Times New Roman" w:hAnsi="Times New Roman" w:cs="Times New Roman"/>
          <w:sz w:val="24"/>
          <w:szCs w:val="24"/>
          <w:lang w:val="en-GB"/>
        </w:rPr>
        <w:t xml:space="preserve">too specific, to facilitate transformations, and not too generic, to keep </w:t>
      </w:r>
      <w:r w:rsidR="009F7610">
        <w:rPr>
          <w:rFonts w:ascii="Times New Roman" w:hAnsi="Times New Roman" w:cs="Times New Roman"/>
          <w:sz w:val="24"/>
          <w:szCs w:val="24"/>
          <w:lang w:val="en-GB"/>
        </w:rPr>
        <w:t xml:space="preserve">the </w:t>
      </w:r>
      <w:r w:rsidRPr="009B319F">
        <w:rPr>
          <w:rFonts w:ascii="Times New Roman" w:hAnsi="Times New Roman" w:cs="Times New Roman"/>
          <w:sz w:val="24"/>
          <w:szCs w:val="24"/>
          <w:lang w:val="en-GB"/>
        </w:rPr>
        <w:t>focus and understand</w:t>
      </w:r>
      <w:r w:rsidR="002E6711">
        <w:rPr>
          <w:rFonts w:ascii="Times New Roman" w:hAnsi="Times New Roman" w:cs="Times New Roman"/>
          <w:sz w:val="24"/>
          <w:szCs w:val="24"/>
          <w:lang w:val="en-GB"/>
        </w:rPr>
        <w:t>a</w:t>
      </w:r>
      <w:r w:rsidRPr="009B319F">
        <w:rPr>
          <w:rFonts w:ascii="Times New Roman" w:hAnsi="Times New Roman" w:cs="Times New Roman"/>
          <w:sz w:val="24"/>
          <w:szCs w:val="24"/>
          <w:lang w:val="en-GB"/>
        </w:rPr>
        <w:t xml:space="preserve">bility. In this context, the way to increase the semantic robustness of a more generic data model, while keeping it extensible, </w:t>
      </w:r>
      <w:r w:rsidR="008134A5">
        <w:rPr>
          <w:rFonts w:ascii="Times New Roman" w:hAnsi="Times New Roman" w:cs="Times New Roman"/>
          <w:sz w:val="24"/>
          <w:szCs w:val="24"/>
          <w:lang w:val="en-GB"/>
        </w:rPr>
        <w:t>is</w:t>
      </w:r>
      <w:r w:rsidR="008134A5" w:rsidRPr="009B319F">
        <w:rPr>
          <w:rFonts w:ascii="Times New Roman" w:hAnsi="Times New Roman" w:cs="Times New Roman"/>
          <w:sz w:val="24"/>
          <w:szCs w:val="24"/>
          <w:lang w:val="en-GB"/>
        </w:rPr>
        <w:t xml:space="preserve"> </w:t>
      </w:r>
      <w:r w:rsidRPr="009B319F">
        <w:rPr>
          <w:rFonts w:ascii="Times New Roman" w:hAnsi="Times New Roman" w:cs="Times New Roman"/>
          <w:sz w:val="24"/>
          <w:szCs w:val="24"/>
          <w:lang w:val="en-GB"/>
        </w:rPr>
        <w:t xml:space="preserve">through the definition of constraints (invariants) in OCL. </w:t>
      </w:r>
    </w:p>
    <w:p w14:paraId="32BC6FFB" w14:textId="77777777" w:rsidR="0042069E" w:rsidRDefault="00C25E24" w:rsidP="00671F32">
      <w:pPr>
        <w:jc w:val="both"/>
        <w:rPr>
          <w:rFonts w:ascii="Times New Roman" w:hAnsi="Times New Roman" w:cs="Times New Roman"/>
          <w:sz w:val="24"/>
          <w:szCs w:val="24"/>
          <w:lang w:val="en-GB"/>
        </w:rPr>
      </w:pPr>
      <w:r w:rsidRPr="009B319F">
        <w:rPr>
          <w:rFonts w:ascii="Times New Roman" w:hAnsi="Times New Roman" w:cs="Times New Roman"/>
          <w:sz w:val="24"/>
          <w:szCs w:val="24"/>
          <w:lang w:val="en-GB"/>
        </w:rPr>
        <w:lastRenderedPageBreak/>
        <w:t>After defining the data model in UML</w:t>
      </w:r>
      <w:r w:rsidR="008700D2">
        <w:rPr>
          <w:rStyle w:val="FootnoteReference"/>
          <w:rFonts w:ascii="Times New Roman" w:hAnsi="Times New Roman" w:cs="Times New Roman"/>
          <w:sz w:val="24"/>
          <w:szCs w:val="24"/>
          <w:lang w:val="en-GB"/>
        </w:rPr>
        <w:footnoteReference w:id="6"/>
      </w:r>
      <w:r w:rsidRPr="009B319F">
        <w:rPr>
          <w:rFonts w:ascii="Times New Roman" w:hAnsi="Times New Roman" w:cs="Times New Roman"/>
          <w:sz w:val="24"/>
          <w:szCs w:val="24"/>
          <w:lang w:val="en-GB"/>
        </w:rPr>
        <w:t xml:space="preserve">, </w:t>
      </w:r>
      <w:r w:rsidR="00E51B0F">
        <w:rPr>
          <w:rFonts w:ascii="Times New Roman" w:hAnsi="Times New Roman" w:cs="Times New Roman"/>
          <w:sz w:val="24"/>
          <w:szCs w:val="24"/>
          <w:lang w:val="en-GB"/>
        </w:rPr>
        <w:t>it</w:t>
      </w:r>
      <w:r w:rsidR="00E51B0F" w:rsidRPr="009B319F">
        <w:rPr>
          <w:rFonts w:ascii="Times New Roman" w:hAnsi="Times New Roman" w:cs="Times New Roman"/>
          <w:sz w:val="24"/>
          <w:szCs w:val="24"/>
          <w:lang w:val="en-GB"/>
        </w:rPr>
        <w:t xml:space="preserve"> </w:t>
      </w:r>
      <w:r w:rsidR="00E51B0F">
        <w:rPr>
          <w:rFonts w:ascii="Times New Roman" w:hAnsi="Times New Roman" w:cs="Times New Roman"/>
          <w:sz w:val="24"/>
          <w:szCs w:val="24"/>
          <w:lang w:val="en-GB"/>
        </w:rPr>
        <w:t>was</w:t>
      </w:r>
      <w:r w:rsidR="00E51B0F" w:rsidRPr="009B319F">
        <w:rPr>
          <w:rFonts w:ascii="Times New Roman" w:hAnsi="Times New Roman" w:cs="Times New Roman"/>
          <w:sz w:val="24"/>
          <w:szCs w:val="24"/>
          <w:lang w:val="en-GB"/>
        </w:rPr>
        <w:t xml:space="preserve"> </w:t>
      </w:r>
      <w:r w:rsidRPr="009B319F">
        <w:rPr>
          <w:rFonts w:ascii="Times New Roman" w:hAnsi="Times New Roman" w:cs="Times New Roman"/>
          <w:sz w:val="24"/>
          <w:szCs w:val="24"/>
          <w:lang w:val="en-GB"/>
        </w:rPr>
        <w:t xml:space="preserve">transformed into their XSD and </w:t>
      </w:r>
      <w:r w:rsidR="008700D2">
        <w:rPr>
          <w:rFonts w:ascii="Times New Roman" w:hAnsi="Times New Roman" w:cs="Times New Roman"/>
          <w:sz w:val="24"/>
          <w:szCs w:val="24"/>
          <w:lang w:val="en-GB"/>
        </w:rPr>
        <w:t>OWL</w:t>
      </w:r>
      <w:r w:rsidR="008700D2" w:rsidRPr="009B319F">
        <w:rPr>
          <w:rFonts w:ascii="Times New Roman" w:hAnsi="Times New Roman" w:cs="Times New Roman"/>
          <w:sz w:val="24"/>
          <w:szCs w:val="24"/>
          <w:lang w:val="en-GB"/>
        </w:rPr>
        <w:t xml:space="preserve"> </w:t>
      </w:r>
      <w:r w:rsidRPr="009B319F">
        <w:rPr>
          <w:rFonts w:ascii="Times New Roman" w:hAnsi="Times New Roman" w:cs="Times New Roman"/>
          <w:sz w:val="24"/>
          <w:szCs w:val="24"/>
          <w:lang w:val="en-GB"/>
        </w:rPr>
        <w:t xml:space="preserve">counterparts by an external expert hired for this specific purpose. During this process, the OCL constraints were also included in the XSD and </w:t>
      </w:r>
      <w:r w:rsidR="008700D2">
        <w:rPr>
          <w:rFonts w:ascii="Times New Roman" w:hAnsi="Times New Roman" w:cs="Times New Roman"/>
          <w:sz w:val="24"/>
          <w:szCs w:val="24"/>
          <w:lang w:val="en-GB"/>
        </w:rPr>
        <w:t>OWL</w:t>
      </w:r>
      <w:r w:rsidR="008700D2" w:rsidRPr="009B319F">
        <w:rPr>
          <w:rFonts w:ascii="Times New Roman" w:hAnsi="Times New Roman" w:cs="Times New Roman"/>
          <w:sz w:val="24"/>
          <w:szCs w:val="24"/>
          <w:lang w:val="en-GB"/>
        </w:rPr>
        <w:t xml:space="preserve"> </w:t>
      </w:r>
      <w:r w:rsidRPr="009B319F">
        <w:rPr>
          <w:rFonts w:ascii="Times New Roman" w:hAnsi="Times New Roman" w:cs="Times New Roman"/>
          <w:sz w:val="24"/>
          <w:szCs w:val="24"/>
          <w:lang w:val="en-GB"/>
        </w:rPr>
        <w:t xml:space="preserve">formalizations as “annotations for use”. </w:t>
      </w:r>
    </w:p>
    <w:p w14:paraId="273DC8FB" w14:textId="0220B439" w:rsidR="00C25E24" w:rsidRPr="009F2903" w:rsidRDefault="00DC267F" w:rsidP="0042069E">
      <w:pPr>
        <w:pStyle w:val="Heading2"/>
        <w:rPr>
          <w:lang w:val="en-GB"/>
        </w:rPr>
      </w:pPr>
      <w:bookmarkStart w:id="83" w:name="_Toc379195313"/>
      <w:r>
        <w:rPr>
          <w:lang w:val="en-GB"/>
        </w:rPr>
        <w:t>Results</w:t>
      </w:r>
      <w:bookmarkEnd w:id="83"/>
      <w:r>
        <w:rPr>
          <w:lang w:val="en-GB"/>
        </w:rPr>
        <w:t xml:space="preserve"> </w:t>
      </w:r>
    </w:p>
    <w:p w14:paraId="28D26341" w14:textId="77777777" w:rsidR="00FB2164" w:rsidRDefault="00FB2164" w:rsidP="00FB2164">
      <w:pPr>
        <w:jc w:val="both"/>
        <w:rPr>
          <w:rFonts w:ascii="Times New Roman" w:hAnsi="Times New Roman" w:cs="Times New Roman"/>
          <w:sz w:val="24"/>
          <w:szCs w:val="24"/>
          <w:lang w:val="en-GB"/>
        </w:rPr>
      </w:pPr>
      <w:r>
        <w:rPr>
          <w:rFonts w:ascii="Times New Roman" w:hAnsi="Times New Roman" w:cs="Times New Roman"/>
          <w:sz w:val="24"/>
          <w:szCs w:val="24"/>
          <w:lang w:val="en-GB"/>
        </w:rPr>
        <w:t>The data model developed addresses the following general requirements:</w:t>
      </w:r>
    </w:p>
    <w:p w14:paraId="2A366AF0" w14:textId="324E8E98" w:rsidR="00FB2164" w:rsidRPr="003D17E6" w:rsidRDefault="00FB2164" w:rsidP="00FB2164">
      <w:pPr>
        <w:pStyle w:val="ListParagraph"/>
        <w:numPr>
          <w:ilvl w:val="0"/>
          <w:numId w:val="31"/>
        </w:numPr>
        <w:spacing w:after="160" w:line="259" w:lineRule="auto"/>
        <w:rPr>
          <w:rFonts w:eastAsiaTheme="minorHAnsi"/>
          <w:szCs w:val="24"/>
        </w:rPr>
      </w:pPr>
      <w:r>
        <w:rPr>
          <w:rFonts w:eastAsiaTheme="minorHAnsi"/>
          <w:szCs w:val="24"/>
        </w:rPr>
        <w:t>Shall</w:t>
      </w:r>
      <w:r w:rsidRPr="003D17E6">
        <w:rPr>
          <w:rFonts w:eastAsiaTheme="minorHAnsi"/>
          <w:szCs w:val="24"/>
        </w:rPr>
        <w:t xml:space="preserve"> be </w:t>
      </w:r>
      <w:r w:rsidRPr="003D17E6">
        <w:rPr>
          <w:rFonts w:eastAsiaTheme="minorHAnsi"/>
          <w:szCs w:val="24"/>
          <w:u w:val="single"/>
        </w:rPr>
        <w:t>useful</w:t>
      </w:r>
      <w:r w:rsidRPr="003D17E6">
        <w:rPr>
          <w:rFonts w:eastAsiaTheme="minorHAnsi"/>
          <w:szCs w:val="24"/>
        </w:rPr>
        <w:t>, in the sense that the structure and data definitions it encompasses enables the use cases also defined in the scope of the COOP project</w:t>
      </w:r>
    </w:p>
    <w:p w14:paraId="04B1471E" w14:textId="77777777" w:rsidR="00FB2164" w:rsidRPr="003D17E6" w:rsidRDefault="00FB2164" w:rsidP="00FB2164">
      <w:pPr>
        <w:pStyle w:val="ListParagraph"/>
        <w:rPr>
          <w:rFonts w:eastAsiaTheme="minorHAnsi"/>
          <w:szCs w:val="24"/>
        </w:rPr>
      </w:pPr>
    </w:p>
    <w:p w14:paraId="2001F9C8" w14:textId="3B70E7B0" w:rsidR="00FB2164" w:rsidRPr="003D17E6" w:rsidRDefault="00FB2164" w:rsidP="00FB2164">
      <w:pPr>
        <w:pStyle w:val="ListParagraph"/>
        <w:numPr>
          <w:ilvl w:val="0"/>
          <w:numId w:val="31"/>
        </w:numPr>
        <w:spacing w:after="160" w:line="259" w:lineRule="auto"/>
        <w:rPr>
          <w:rFonts w:eastAsiaTheme="minorHAnsi"/>
          <w:szCs w:val="24"/>
        </w:rPr>
      </w:pPr>
      <w:r>
        <w:rPr>
          <w:rFonts w:eastAsiaTheme="minorHAnsi"/>
          <w:szCs w:val="24"/>
        </w:rPr>
        <w:t>Shall</w:t>
      </w:r>
      <w:r w:rsidRPr="003D17E6">
        <w:rPr>
          <w:rFonts w:eastAsiaTheme="minorHAnsi"/>
          <w:szCs w:val="24"/>
        </w:rPr>
        <w:t xml:space="preserve"> be </w:t>
      </w:r>
      <w:r w:rsidRPr="003D17E6">
        <w:rPr>
          <w:rFonts w:eastAsiaTheme="minorHAnsi"/>
          <w:szCs w:val="24"/>
          <w:u w:val="single"/>
        </w:rPr>
        <w:t>understandable</w:t>
      </w:r>
      <w:r w:rsidRPr="003D17E6">
        <w:rPr>
          <w:rFonts w:eastAsiaTheme="minorHAnsi"/>
          <w:szCs w:val="24"/>
        </w:rPr>
        <w:t>, meaning that it has to be easily understood by those involved in future system integration activities</w:t>
      </w:r>
    </w:p>
    <w:p w14:paraId="06D823C2" w14:textId="77777777" w:rsidR="00FB2164" w:rsidRPr="003D17E6" w:rsidRDefault="00FB2164" w:rsidP="00FB2164">
      <w:pPr>
        <w:pStyle w:val="ListParagraph"/>
        <w:rPr>
          <w:rFonts w:eastAsiaTheme="minorHAnsi"/>
          <w:szCs w:val="24"/>
        </w:rPr>
      </w:pPr>
    </w:p>
    <w:p w14:paraId="2CE08280" w14:textId="0463FA04" w:rsidR="00FB2164" w:rsidRPr="003D17E6" w:rsidRDefault="00FB2164" w:rsidP="00FB2164">
      <w:pPr>
        <w:pStyle w:val="ListParagraph"/>
        <w:numPr>
          <w:ilvl w:val="0"/>
          <w:numId w:val="31"/>
        </w:numPr>
        <w:spacing w:after="160" w:line="259" w:lineRule="auto"/>
        <w:rPr>
          <w:rFonts w:eastAsiaTheme="minorHAnsi"/>
          <w:szCs w:val="24"/>
        </w:rPr>
      </w:pPr>
      <w:r>
        <w:rPr>
          <w:rFonts w:eastAsiaTheme="minorHAnsi"/>
          <w:szCs w:val="24"/>
        </w:rPr>
        <w:t>Shall</w:t>
      </w:r>
      <w:r w:rsidRPr="003D17E6">
        <w:rPr>
          <w:rFonts w:eastAsiaTheme="minorHAnsi"/>
          <w:szCs w:val="24"/>
        </w:rPr>
        <w:t xml:space="preserve"> be </w:t>
      </w:r>
      <w:r w:rsidRPr="003D17E6">
        <w:rPr>
          <w:rFonts w:eastAsiaTheme="minorHAnsi"/>
          <w:szCs w:val="24"/>
          <w:u w:val="single"/>
        </w:rPr>
        <w:t>usable</w:t>
      </w:r>
      <w:r w:rsidRPr="003D17E6">
        <w:rPr>
          <w:rFonts w:eastAsiaTheme="minorHAnsi"/>
          <w:szCs w:val="24"/>
        </w:rPr>
        <w:t>, in the sense that the effort it imposes to the systems</w:t>
      </w:r>
      <w:r w:rsidR="00B0669C">
        <w:rPr>
          <w:rFonts w:eastAsiaTheme="minorHAnsi"/>
          <w:szCs w:val="24"/>
        </w:rPr>
        <w:t>’</w:t>
      </w:r>
      <w:r w:rsidRPr="003D17E6">
        <w:rPr>
          <w:rFonts w:eastAsiaTheme="minorHAnsi"/>
          <w:szCs w:val="24"/>
        </w:rPr>
        <w:t xml:space="preserve"> integration is accep</w:t>
      </w:r>
      <w:r>
        <w:rPr>
          <w:rFonts w:eastAsiaTheme="minorHAnsi"/>
          <w:szCs w:val="24"/>
        </w:rPr>
        <w:t>t</w:t>
      </w:r>
      <w:r w:rsidRPr="003D17E6">
        <w:rPr>
          <w:rFonts w:eastAsiaTheme="minorHAnsi"/>
          <w:szCs w:val="24"/>
        </w:rPr>
        <w:t>able</w:t>
      </w:r>
    </w:p>
    <w:p w14:paraId="3BFB24BE" w14:textId="77777777" w:rsidR="00FB2164" w:rsidRPr="003D17E6" w:rsidRDefault="00FB2164" w:rsidP="00FB2164">
      <w:pPr>
        <w:pStyle w:val="ListParagraph"/>
        <w:rPr>
          <w:rFonts w:eastAsiaTheme="minorHAnsi"/>
          <w:szCs w:val="24"/>
        </w:rPr>
      </w:pPr>
    </w:p>
    <w:p w14:paraId="370A7FB7" w14:textId="4B2E6530" w:rsidR="00FB2164" w:rsidRPr="0044627F" w:rsidRDefault="00FB2164" w:rsidP="0044627F">
      <w:pPr>
        <w:pStyle w:val="ListParagraph"/>
        <w:numPr>
          <w:ilvl w:val="0"/>
          <w:numId w:val="31"/>
        </w:numPr>
        <w:spacing w:after="160" w:line="259" w:lineRule="auto"/>
        <w:rPr>
          <w:rFonts w:eastAsiaTheme="minorHAnsi"/>
          <w:szCs w:val="24"/>
        </w:rPr>
      </w:pPr>
      <w:r>
        <w:rPr>
          <w:rFonts w:eastAsiaTheme="minorHAnsi"/>
          <w:szCs w:val="24"/>
        </w:rPr>
        <w:t xml:space="preserve">Shall </w:t>
      </w:r>
      <w:r w:rsidRPr="003D17E6">
        <w:rPr>
          <w:rFonts w:eastAsiaTheme="minorHAnsi"/>
          <w:szCs w:val="24"/>
        </w:rPr>
        <w:t xml:space="preserve">be </w:t>
      </w:r>
      <w:r w:rsidRPr="003D17E6">
        <w:rPr>
          <w:rFonts w:eastAsiaTheme="minorHAnsi"/>
          <w:szCs w:val="24"/>
          <w:u w:val="single"/>
        </w:rPr>
        <w:t>extensible</w:t>
      </w:r>
      <w:r w:rsidRPr="003D17E6">
        <w:rPr>
          <w:rFonts w:eastAsiaTheme="minorHAnsi"/>
          <w:szCs w:val="24"/>
        </w:rPr>
        <w:t>, so that future evolutions at the use cases and services can be easily followed</w:t>
      </w:r>
    </w:p>
    <w:p w14:paraId="753F660F" w14:textId="35A1ABCA" w:rsidR="00D03563" w:rsidRDefault="007175FB" w:rsidP="007175FB">
      <w:pPr>
        <w:jc w:val="both"/>
        <w:rPr>
          <w:rFonts w:ascii="Times New Roman" w:hAnsi="Times New Roman" w:cs="Times New Roman"/>
          <w:sz w:val="24"/>
          <w:szCs w:val="24"/>
          <w:lang w:val="en-GB"/>
        </w:rPr>
      </w:pPr>
      <w:r w:rsidRPr="009B319F">
        <w:rPr>
          <w:rFonts w:ascii="Times New Roman" w:hAnsi="Times New Roman" w:cs="Times New Roman"/>
          <w:sz w:val="24"/>
          <w:szCs w:val="24"/>
          <w:lang w:val="en-GB"/>
        </w:rPr>
        <w:t xml:space="preserve">The </w:t>
      </w:r>
      <w:r>
        <w:rPr>
          <w:rFonts w:ascii="Times New Roman" w:hAnsi="Times New Roman" w:cs="Times New Roman"/>
          <w:sz w:val="24"/>
          <w:szCs w:val="24"/>
          <w:lang w:val="en-GB"/>
        </w:rPr>
        <w:t xml:space="preserve">data model developed is presented in a series of core vocabularies specifications </w:t>
      </w:r>
      <w:r w:rsidR="00D03563">
        <w:rPr>
          <w:rFonts w:ascii="Times New Roman" w:hAnsi="Times New Roman" w:cs="Times New Roman"/>
          <w:sz w:val="24"/>
          <w:szCs w:val="24"/>
          <w:lang w:val="en-GB"/>
        </w:rPr>
        <w:t xml:space="preserve">documents </w:t>
      </w:r>
      <w:r>
        <w:rPr>
          <w:rFonts w:ascii="Times New Roman" w:hAnsi="Times New Roman" w:cs="Times New Roman"/>
          <w:sz w:val="24"/>
          <w:szCs w:val="24"/>
          <w:lang w:val="en-GB"/>
        </w:rPr>
        <w:t xml:space="preserve">which are presented in annex IV. Each </w:t>
      </w:r>
      <w:r w:rsidR="00D03563">
        <w:rPr>
          <w:rFonts w:ascii="Times New Roman" w:hAnsi="Times New Roman" w:cs="Times New Roman"/>
          <w:sz w:val="24"/>
          <w:szCs w:val="24"/>
          <w:lang w:val="en-GB"/>
        </w:rPr>
        <w:t>of the</w:t>
      </w:r>
      <w:r w:rsidR="001B2F40">
        <w:rPr>
          <w:rFonts w:ascii="Times New Roman" w:hAnsi="Times New Roman" w:cs="Times New Roman"/>
          <w:sz w:val="24"/>
          <w:szCs w:val="24"/>
          <w:lang w:val="en-GB"/>
        </w:rPr>
        <w:t>se</w:t>
      </w:r>
      <w:r w:rsidR="00D03563">
        <w:rPr>
          <w:rFonts w:ascii="Times New Roman" w:hAnsi="Times New Roman" w:cs="Times New Roman"/>
          <w:sz w:val="24"/>
          <w:szCs w:val="24"/>
          <w:lang w:val="en-GB"/>
        </w:rPr>
        <w:t xml:space="preserve"> documents describes a part of the data model, </w:t>
      </w:r>
      <w:r w:rsidR="00F031AA">
        <w:rPr>
          <w:rFonts w:ascii="Times New Roman" w:hAnsi="Times New Roman" w:cs="Times New Roman"/>
          <w:sz w:val="24"/>
          <w:szCs w:val="24"/>
          <w:lang w:val="en-GB"/>
        </w:rPr>
        <w:t xml:space="preserve">also using examples, </w:t>
      </w:r>
      <w:r w:rsidR="00D03563">
        <w:rPr>
          <w:rFonts w:ascii="Times New Roman" w:hAnsi="Times New Roman" w:cs="Times New Roman"/>
          <w:sz w:val="24"/>
          <w:szCs w:val="24"/>
          <w:lang w:val="en-GB"/>
        </w:rPr>
        <w:t xml:space="preserve">focused on one of the data entities defined. </w:t>
      </w:r>
      <w:r w:rsidR="002F445D">
        <w:rPr>
          <w:rFonts w:ascii="Times New Roman" w:hAnsi="Times New Roman" w:cs="Times New Roman"/>
          <w:sz w:val="24"/>
          <w:szCs w:val="24"/>
          <w:lang w:val="en-GB"/>
        </w:rPr>
        <w:t>Additionally</w:t>
      </w:r>
      <w:r w:rsidR="00F139DD">
        <w:rPr>
          <w:rFonts w:ascii="Times New Roman" w:hAnsi="Times New Roman" w:cs="Times New Roman"/>
          <w:sz w:val="24"/>
          <w:szCs w:val="24"/>
          <w:lang w:val="en-GB"/>
        </w:rPr>
        <w:t>, each core vocabulary specification has its corresponding formalization in XSD and in OWL</w:t>
      </w:r>
      <w:r w:rsidR="00B7442B">
        <w:rPr>
          <w:rFonts w:ascii="Times New Roman" w:hAnsi="Times New Roman" w:cs="Times New Roman"/>
          <w:sz w:val="24"/>
          <w:szCs w:val="24"/>
          <w:lang w:val="en-GB"/>
        </w:rPr>
        <w:t>.</w:t>
      </w:r>
    </w:p>
    <w:p w14:paraId="3FC333A2" w14:textId="6B22A774" w:rsidR="00397E07" w:rsidRPr="0044627F" w:rsidRDefault="001B2F40" w:rsidP="00397E07">
      <w:pPr>
        <w:jc w:val="both"/>
        <w:rPr>
          <w:rFonts w:ascii="Times New Roman" w:hAnsi="Times New Roman" w:cs="Times New Roman"/>
          <w:sz w:val="24"/>
          <w:szCs w:val="24"/>
          <w:lang w:val="en-GB"/>
        </w:rPr>
      </w:pPr>
      <w:r>
        <w:rPr>
          <w:rFonts w:ascii="Times New Roman" w:hAnsi="Times New Roman" w:cs="Times New Roman"/>
          <w:sz w:val="24"/>
          <w:szCs w:val="24"/>
          <w:lang w:val="en-GB"/>
        </w:rPr>
        <w:t>I</w:t>
      </w:r>
      <w:r w:rsidR="00397E07">
        <w:rPr>
          <w:rFonts w:ascii="Times New Roman" w:hAnsi="Times New Roman" w:cs="Times New Roman"/>
          <w:sz w:val="24"/>
          <w:szCs w:val="24"/>
          <w:lang w:val="en-GB"/>
        </w:rPr>
        <w:t>n the core vocabularies</w:t>
      </w:r>
      <w:r w:rsidR="00397E07" w:rsidRPr="0044627F">
        <w:rPr>
          <w:rFonts w:ascii="Times New Roman" w:hAnsi="Times New Roman" w:cs="Times New Roman"/>
          <w:sz w:val="24"/>
          <w:szCs w:val="24"/>
          <w:lang w:val="en-GB"/>
        </w:rPr>
        <w:t xml:space="preserve"> </w:t>
      </w:r>
      <w:r>
        <w:rPr>
          <w:rFonts w:ascii="Times New Roman" w:hAnsi="Times New Roman" w:cs="Times New Roman"/>
          <w:sz w:val="24"/>
          <w:szCs w:val="24"/>
          <w:lang w:val="en-GB"/>
        </w:rPr>
        <w:t>there is an UML representation of the data models</w:t>
      </w:r>
      <w:r w:rsidR="00397E07" w:rsidRPr="0044627F">
        <w:rPr>
          <w:rFonts w:ascii="Times New Roman" w:hAnsi="Times New Roman" w:cs="Times New Roman"/>
          <w:sz w:val="24"/>
          <w:szCs w:val="24"/>
          <w:lang w:val="en-GB"/>
        </w:rPr>
        <w:t xml:space="preserve">, a standard widely acknowledged and used by the software engineering community. The data model </w:t>
      </w:r>
      <w:r w:rsidR="0017019D">
        <w:rPr>
          <w:rFonts w:ascii="Times New Roman" w:hAnsi="Times New Roman" w:cs="Times New Roman"/>
          <w:sz w:val="24"/>
          <w:szCs w:val="24"/>
          <w:lang w:val="en-GB"/>
        </w:rPr>
        <w:t>has</w:t>
      </w:r>
      <w:r w:rsidR="00397E07" w:rsidRPr="0044627F">
        <w:rPr>
          <w:rFonts w:ascii="Times New Roman" w:hAnsi="Times New Roman" w:cs="Times New Roman"/>
          <w:sz w:val="24"/>
          <w:szCs w:val="24"/>
          <w:lang w:val="en-GB"/>
        </w:rPr>
        <w:t xml:space="preserve"> been defined using classes, attributes, associations and enumerations, which broad definitions and examples (and much more) can be found here</w:t>
      </w:r>
      <w:r w:rsidR="00397E07" w:rsidRPr="00671F32">
        <w:rPr>
          <w:rFonts w:ascii="Times New Roman" w:hAnsi="Times New Roman"/>
          <w:sz w:val="24"/>
          <w:vertAlign w:val="superscript"/>
          <w:lang w:val="en-GB"/>
        </w:rPr>
        <w:footnoteReference w:id="7"/>
      </w:r>
      <w:r w:rsidR="00397E07" w:rsidRPr="0044627F">
        <w:rPr>
          <w:rFonts w:ascii="Times New Roman" w:hAnsi="Times New Roman" w:cs="Times New Roman"/>
          <w:sz w:val="24"/>
          <w:szCs w:val="24"/>
          <w:lang w:val="en-GB"/>
        </w:rPr>
        <w:t xml:space="preserve"> for a better understanding.</w:t>
      </w:r>
    </w:p>
    <w:p w14:paraId="5B95FE52" w14:textId="23CEC2A9" w:rsidR="003749B8" w:rsidRDefault="006A0293" w:rsidP="007175FB">
      <w:pPr>
        <w:jc w:val="both"/>
        <w:rPr>
          <w:rFonts w:ascii="Times New Roman" w:hAnsi="Times New Roman" w:cs="Times New Roman"/>
          <w:sz w:val="24"/>
          <w:szCs w:val="24"/>
          <w:lang w:val="en-GB"/>
        </w:rPr>
      </w:pPr>
      <w:r>
        <w:rPr>
          <w:rFonts w:ascii="Times New Roman" w:hAnsi="Times New Roman" w:cs="Times New Roman"/>
          <w:sz w:val="24"/>
          <w:szCs w:val="24"/>
          <w:lang w:val="en-GB"/>
        </w:rPr>
        <w:t>Despite the fact that</w:t>
      </w:r>
      <w:r w:rsidR="003749B8">
        <w:rPr>
          <w:rFonts w:ascii="Times New Roman" w:hAnsi="Times New Roman" w:cs="Times New Roman"/>
          <w:sz w:val="24"/>
          <w:szCs w:val="24"/>
          <w:lang w:val="en-GB"/>
        </w:rPr>
        <w:t xml:space="preserve"> several formalizations of the data model </w:t>
      </w:r>
      <w:r>
        <w:rPr>
          <w:rFonts w:ascii="Times New Roman" w:hAnsi="Times New Roman" w:cs="Times New Roman"/>
          <w:sz w:val="24"/>
          <w:szCs w:val="24"/>
          <w:lang w:val="en-GB"/>
        </w:rPr>
        <w:t xml:space="preserve">are </w:t>
      </w:r>
      <w:r w:rsidR="003749B8">
        <w:rPr>
          <w:rFonts w:ascii="Times New Roman" w:hAnsi="Times New Roman" w:cs="Times New Roman"/>
          <w:sz w:val="24"/>
          <w:szCs w:val="24"/>
          <w:lang w:val="en-GB"/>
        </w:rPr>
        <w:t xml:space="preserve">provided, </w:t>
      </w:r>
      <w:r w:rsidR="00B7442B">
        <w:rPr>
          <w:rFonts w:ascii="Times New Roman" w:hAnsi="Times New Roman" w:cs="Times New Roman"/>
          <w:sz w:val="24"/>
          <w:szCs w:val="24"/>
          <w:lang w:val="en-GB"/>
        </w:rPr>
        <w:t xml:space="preserve">the one which shall be used as reference for the services implementation is the one provided in XSD, since all of them have slight variations in order to </w:t>
      </w:r>
      <w:r w:rsidR="0017019D">
        <w:rPr>
          <w:rFonts w:ascii="Times New Roman" w:hAnsi="Times New Roman" w:cs="Times New Roman"/>
          <w:sz w:val="24"/>
          <w:szCs w:val="24"/>
          <w:lang w:val="en-GB"/>
        </w:rPr>
        <w:t>better adapt to the specific language</w:t>
      </w:r>
      <w:r w:rsidR="00B7442B">
        <w:rPr>
          <w:rFonts w:ascii="Times New Roman" w:hAnsi="Times New Roman" w:cs="Times New Roman"/>
          <w:sz w:val="24"/>
          <w:szCs w:val="24"/>
          <w:lang w:val="en-GB"/>
        </w:rPr>
        <w:t xml:space="preserve"> being used, and the specification in UML is less formal than the remainder.</w:t>
      </w:r>
    </w:p>
    <w:p w14:paraId="61BBD130" w14:textId="05DF812B" w:rsidR="00D03563" w:rsidRDefault="00CA1D9B" w:rsidP="007175FB">
      <w:p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The data model developed </w:t>
      </w:r>
      <w:r w:rsidR="005A53C7">
        <w:rPr>
          <w:rFonts w:ascii="Times New Roman" w:hAnsi="Times New Roman" w:cs="Times New Roman"/>
          <w:sz w:val="24"/>
          <w:szCs w:val="24"/>
          <w:lang w:val="en-GB"/>
        </w:rPr>
        <w:t xml:space="preserve">is simple, sufficient and flexible. </w:t>
      </w:r>
      <w:r w:rsidR="00520AAF">
        <w:rPr>
          <w:rFonts w:ascii="Times New Roman" w:hAnsi="Times New Roman" w:cs="Times New Roman"/>
          <w:sz w:val="24"/>
          <w:szCs w:val="24"/>
          <w:lang w:val="en-GB"/>
        </w:rPr>
        <w:t xml:space="preserve">It comprises several </w:t>
      </w:r>
      <w:r w:rsidR="00E50F76">
        <w:rPr>
          <w:rFonts w:ascii="Times New Roman" w:hAnsi="Times New Roman" w:cs="Times New Roman"/>
          <w:sz w:val="24"/>
          <w:szCs w:val="24"/>
          <w:lang w:val="en-GB"/>
        </w:rPr>
        <w:t xml:space="preserve">special </w:t>
      </w:r>
      <w:r w:rsidR="00520AAF">
        <w:rPr>
          <w:rFonts w:ascii="Times New Roman" w:hAnsi="Times New Roman" w:cs="Times New Roman"/>
          <w:sz w:val="24"/>
          <w:szCs w:val="24"/>
          <w:lang w:val="en-GB"/>
        </w:rPr>
        <w:t>features to accommodate crosscutting concerns such as auditing, security and data reliability and validity</w:t>
      </w:r>
      <w:r w:rsidR="00B82857">
        <w:rPr>
          <w:rFonts w:ascii="Times New Roman" w:hAnsi="Times New Roman" w:cs="Times New Roman"/>
          <w:sz w:val="24"/>
          <w:szCs w:val="24"/>
          <w:lang w:val="en-GB"/>
        </w:rPr>
        <w:t>. It comprises 18 data entities with 271 data attributes</w:t>
      </w:r>
      <w:r w:rsidR="00E77F4E">
        <w:rPr>
          <w:rFonts w:ascii="Times New Roman" w:hAnsi="Times New Roman" w:cs="Times New Roman"/>
          <w:sz w:val="24"/>
          <w:szCs w:val="24"/>
          <w:lang w:val="en-GB"/>
        </w:rPr>
        <w:t xml:space="preserve">, representing </w:t>
      </w:r>
      <w:r w:rsidR="00B82857">
        <w:rPr>
          <w:rFonts w:ascii="Times New Roman" w:hAnsi="Times New Roman" w:cs="Times New Roman"/>
          <w:sz w:val="24"/>
          <w:szCs w:val="24"/>
          <w:lang w:val="en-GB"/>
        </w:rPr>
        <w:t xml:space="preserve">over 50% of </w:t>
      </w:r>
      <w:r w:rsidR="00B82857">
        <w:rPr>
          <w:rFonts w:ascii="Times New Roman" w:hAnsi="Times New Roman" w:cs="Times New Roman"/>
          <w:sz w:val="24"/>
          <w:szCs w:val="24"/>
          <w:lang w:val="en-GB"/>
        </w:rPr>
        <w:lastRenderedPageBreak/>
        <w:t>the data requirements expressed in the TAG data matrix. Over 65% of the data definitions in the data model are imported from over 34 different existing related data models.</w:t>
      </w:r>
    </w:p>
    <w:p w14:paraId="26566307" w14:textId="77777777" w:rsidR="004C1B3D" w:rsidRDefault="004C1B3D" w:rsidP="0044627F">
      <w:pPr>
        <w:keepNext/>
        <w:jc w:val="center"/>
      </w:pPr>
      <w:r>
        <w:rPr>
          <w:rFonts w:ascii="Times New Roman" w:hAnsi="Times New Roman" w:cs="Times New Roman"/>
          <w:noProof/>
          <w:sz w:val="24"/>
          <w:szCs w:val="24"/>
          <w:lang w:val="pt-PT" w:eastAsia="pt-PT"/>
        </w:rPr>
        <w:drawing>
          <wp:inline distT="0" distB="0" distL="0" distR="0" wp14:anchorId="34DC575E" wp14:editId="1E8B15EC">
            <wp:extent cx="2520000" cy="24588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20000" cy="2458800"/>
                    </a:xfrm>
                    <a:prstGeom prst="rect">
                      <a:avLst/>
                    </a:prstGeom>
                    <a:noFill/>
                  </pic:spPr>
                </pic:pic>
              </a:graphicData>
            </a:graphic>
          </wp:inline>
        </w:drawing>
      </w:r>
    </w:p>
    <w:p w14:paraId="66D44A5F" w14:textId="31462EB9" w:rsidR="004C1B3D" w:rsidRPr="0044627F" w:rsidRDefault="004C1B3D" w:rsidP="0044627F">
      <w:pPr>
        <w:pStyle w:val="Caption"/>
        <w:jc w:val="center"/>
      </w:pPr>
      <w:bookmarkStart w:id="84" w:name="_Ref378954353"/>
      <w:bookmarkStart w:id="85" w:name="_Toc379195338"/>
      <w:r>
        <w:t xml:space="preserve">Figure </w:t>
      </w:r>
      <w:fldSimple w:instr=" SEQ Figure \* ARABIC ">
        <w:r w:rsidR="00566EBA">
          <w:rPr>
            <w:noProof/>
          </w:rPr>
          <w:t>5</w:t>
        </w:r>
      </w:fldSimple>
      <w:bookmarkEnd w:id="84"/>
      <w:r>
        <w:t>: Data model essential data entities</w:t>
      </w:r>
      <w:bookmarkEnd w:id="85"/>
    </w:p>
    <w:p w14:paraId="29DB8F0F" w14:textId="7E3F3BB5" w:rsidR="00DE6935" w:rsidRDefault="00DE6935" w:rsidP="007175FB">
      <w:p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The data model comprises 7 data entities </w:t>
      </w:r>
      <w:r w:rsidR="00BF259F">
        <w:rPr>
          <w:rFonts w:ascii="Times New Roman" w:hAnsi="Times New Roman" w:cs="Times New Roman"/>
          <w:sz w:val="24"/>
          <w:szCs w:val="24"/>
          <w:lang w:val="en-GB"/>
        </w:rPr>
        <w:t>(</w:t>
      </w:r>
      <w:r w:rsidR="00BF259F">
        <w:rPr>
          <w:rFonts w:ascii="Times New Roman" w:hAnsi="Times New Roman" w:cs="Times New Roman"/>
          <w:sz w:val="24"/>
          <w:szCs w:val="24"/>
          <w:lang w:val="en-GB"/>
        </w:rPr>
        <w:fldChar w:fldCharType="begin"/>
      </w:r>
      <w:r w:rsidR="00BF259F">
        <w:rPr>
          <w:rFonts w:ascii="Times New Roman" w:hAnsi="Times New Roman" w:cs="Times New Roman"/>
          <w:sz w:val="24"/>
          <w:szCs w:val="24"/>
          <w:lang w:val="en-GB"/>
        </w:rPr>
        <w:instrText xml:space="preserve"> REF _Ref378954353 \h </w:instrText>
      </w:r>
      <w:r w:rsidR="00BF259F">
        <w:rPr>
          <w:rFonts w:ascii="Times New Roman" w:hAnsi="Times New Roman" w:cs="Times New Roman"/>
          <w:sz w:val="24"/>
          <w:szCs w:val="24"/>
          <w:lang w:val="en-GB"/>
        </w:rPr>
      </w:r>
      <w:r w:rsidR="00BF259F">
        <w:rPr>
          <w:rFonts w:ascii="Times New Roman" w:hAnsi="Times New Roman" w:cs="Times New Roman"/>
          <w:sz w:val="24"/>
          <w:szCs w:val="24"/>
          <w:lang w:val="en-GB"/>
        </w:rPr>
        <w:fldChar w:fldCharType="separate"/>
      </w:r>
      <w:r w:rsidR="00566EBA">
        <w:t xml:space="preserve">Figure </w:t>
      </w:r>
      <w:r w:rsidR="00566EBA">
        <w:rPr>
          <w:noProof/>
        </w:rPr>
        <w:t>5</w:t>
      </w:r>
      <w:r w:rsidR="00BF259F">
        <w:rPr>
          <w:rFonts w:ascii="Times New Roman" w:hAnsi="Times New Roman" w:cs="Times New Roman"/>
          <w:sz w:val="24"/>
          <w:szCs w:val="24"/>
          <w:lang w:val="en-GB"/>
        </w:rPr>
        <w:fldChar w:fldCharType="end"/>
      </w:r>
      <w:r w:rsidR="00BF259F">
        <w:rPr>
          <w:rFonts w:ascii="Times New Roman" w:hAnsi="Times New Roman" w:cs="Times New Roman"/>
          <w:sz w:val="24"/>
          <w:szCs w:val="24"/>
          <w:lang w:val="en-GB"/>
        </w:rPr>
        <w:t xml:space="preserve">) </w:t>
      </w:r>
      <w:r>
        <w:rPr>
          <w:rFonts w:ascii="Times New Roman" w:hAnsi="Times New Roman" w:cs="Times New Roman"/>
          <w:sz w:val="24"/>
          <w:szCs w:val="24"/>
          <w:lang w:val="en-GB"/>
        </w:rPr>
        <w:t>which are essential to share information regarding maritime surveillance. These are:</w:t>
      </w:r>
    </w:p>
    <w:p w14:paraId="007AB019" w14:textId="5D3B12D7" w:rsidR="00DE6935" w:rsidRDefault="00DE6935" w:rsidP="003E1051">
      <w:pPr>
        <w:pStyle w:val="ListParagraph"/>
        <w:numPr>
          <w:ilvl w:val="0"/>
          <w:numId w:val="30"/>
        </w:numPr>
        <w:rPr>
          <w:rFonts w:eastAsiaTheme="minorHAnsi"/>
          <w:szCs w:val="24"/>
        </w:rPr>
      </w:pPr>
      <w:r w:rsidRPr="0044627F">
        <w:rPr>
          <w:rFonts w:eastAsiaTheme="minorHAnsi"/>
          <w:b/>
          <w:szCs w:val="24"/>
        </w:rPr>
        <w:t>Agent</w:t>
      </w:r>
      <w:r w:rsidR="003E1051">
        <w:rPr>
          <w:rFonts w:eastAsiaTheme="minorHAnsi"/>
          <w:szCs w:val="24"/>
        </w:rPr>
        <w:t xml:space="preserve"> - </w:t>
      </w:r>
      <w:r w:rsidR="003E1051" w:rsidRPr="003E1051">
        <w:rPr>
          <w:rFonts w:eastAsiaTheme="minorHAnsi"/>
          <w:szCs w:val="24"/>
        </w:rPr>
        <w:t xml:space="preserve">an </w:t>
      </w:r>
      <w:r w:rsidR="006A0293">
        <w:rPr>
          <w:rFonts w:eastAsiaTheme="minorHAnsi"/>
          <w:szCs w:val="24"/>
        </w:rPr>
        <w:t>a</w:t>
      </w:r>
      <w:r w:rsidR="006A0293" w:rsidRPr="003E1051">
        <w:rPr>
          <w:rFonts w:eastAsiaTheme="minorHAnsi"/>
          <w:szCs w:val="24"/>
        </w:rPr>
        <w:t xml:space="preserve">gent </w:t>
      </w:r>
      <w:r w:rsidR="003E1051" w:rsidRPr="003E1051">
        <w:rPr>
          <w:rFonts w:eastAsiaTheme="minorHAnsi"/>
          <w:szCs w:val="24"/>
        </w:rPr>
        <w:t>is an operative entity that plays a role in any Event</w:t>
      </w:r>
      <w:r w:rsidR="006A0293">
        <w:rPr>
          <w:rFonts w:eastAsiaTheme="minorHAnsi"/>
          <w:szCs w:val="24"/>
        </w:rPr>
        <w:t>;</w:t>
      </w:r>
      <w:r w:rsidR="006A0293" w:rsidRPr="003E1051">
        <w:rPr>
          <w:rFonts w:eastAsiaTheme="minorHAnsi"/>
          <w:szCs w:val="24"/>
        </w:rPr>
        <w:t xml:space="preserve"> </w:t>
      </w:r>
      <w:r w:rsidR="003E1051" w:rsidRPr="003E1051">
        <w:rPr>
          <w:rFonts w:eastAsiaTheme="minorHAnsi"/>
          <w:szCs w:val="24"/>
        </w:rPr>
        <w:t>owns, handles or operates Objects</w:t>
      </w:r>
      <w:r w:rsidR="006A0293">
        <w:rPr>
          <w:rFonts w:eastAsiaTheme="minorHAnsi"/>
          <w:szCs w:val="24"/>
        </w:rPr>
        <w:t>,</w:t>
      </w:r>
      <w:r w:rsidR="003E1051" w:rsidRPr="003E1051">
        <w:rPr>
          <w:rFonts w:eastAsiaTheme="minorHAnsi"/>
          <w:szCs w:val="24"/>
        </w:rPr>
        <w:t xml:space="preserve"> such as Cargo or Assets</w:t>
      </w:r>
      <w:r w:rsidR="006A0293">
        <w:rPr>
          <w:rFonts w:eastAsiaTheme="minorHAnsi"/>
          <w:szCs w:val="24"/>
        </w:rPr>
        <w:t>;</w:t>
      </w:r>
      <w:r w:rsidR="006A0293" w:rsidRPr="003E1051">
        <w:rPr>
          <w:rFonts w:eastAsiaTheme="minorHAnsi"/>
          <w:szCs w:val="24"/>
        </w:rPr>
        <w:t xml:space="preserve"> </w:t>
      </w:r>
      <w:r w:rsidR="006A0293">
        <w:rPr>
          <w:rFonts w:eastAsiaTheme="minorHAnsi"/>
          <w:szCs w:val="24"/>
        </w:rPr>
        <w:t xml:space="preserve">and </w:t>
      </w:r>
      <w:r w:rsidR="003E1051" w:rsidRPr="003E1051">
        <w:rPr>
          <w:rFonts w:eastAsiaTheme="minorHAnsi"/>
          <w:szCs w:val="24"/>
        </w:rPr>
        <w:t>creates and exploits Documents</w:t>
      </w:r>
    </w:p>
    <w:p w14:paraId="0E331EA4" w14:textId="77777777" w:rsidR="009A3FDD" w:rsidRPr="009F2903" w:rsidRDefault="009A3FDD" w:rsidP="0044627F">
      <w:pPr>
        <w:pStyle w:val="ListParagraph"/>
        <w:ind w:left="1080"/>
        <w:rPr>
          <w:rFonts w:eastAsiaTheme="minorHAnsi"/>
          <w:szCs w:val="24"/>
        </w:rPr>
      </w:pPr>
    </w:p>
    <w:p w14:paraId="37B76141" w14:textId="45CA1FDC" w:rsidR="009A3FDD" w:rsidRPr="009A3FDD" w:rsidRDefault="00DE6935" w:rsidP="009A3FDD">
      <w:pPr>
        <w:pStyle w:val="ListParagraph"/>
        <w:numPr>
          <w:ilvl w:val="0"/>
          <w:numId w:val="30"/>
        </w:numPr>
        <w:rPr>
          <w:rFonts w:eastAsiaTheme="minorHAnsi"/>
          <w:szCs w:val="24"/>
        </w:rPr>
      </w:pPr>
      <w:r w:rsidRPr="0044627F">
        <w:rPr>
          <w:rFonts w:eastAsiaTheme="minorHAnsi"/>
          <w:b/>
          <w:szCs w:val="24"/>
        </w:rPr>
        <w:t>Object</w:t>
      </w:r>
      <w:r w:rsidR="003E1051">
        <w:rPr>
          <w:rFonts w:eastAsiaTheme="minorHAnsi"/>
          <w:szCs w:val="24"/>
        </w:rPr>
        <w:t xml:space="preserve"> - H</w:t>
      </w:r>
      <w:r w:rsidR="003E1051">
        <w:rPr>
          <w:rStyle w:val="DefaultParagraphFont1"/>
          <w:iCs/>
          <w:lang w:eastAsia="en-GB"/>
        </w:rPr>
        <w:t>olds information about physical entities from the maritime domain like vehicles (vessels, aircrafts and land vehicles) and cargo packages</w:t>
      </w:r>
    </w:p>
    <w:p w14:paraId="478AED1E" w14:textId="77777777" w:rsidR="009A3FDD" w:rsidRPr="004D1260" w:rsidRDefault="009A3FDD" w:rsidP="0044627F">
      <w:pPr>
        <w:pStyle w:val="ListParagraph"/>
        <w:ind w:left="1080"/>
        <w:rPr>
          <w:rFonts w:eastAsiaTheme="minorHAnsi"/>
          <w:szCs w:val="24"/>
        </w:rPr>
      </w:pPr>
    </w:p>
    <w:p w14:paraId="4BD314A5" w14:textId="45CDDF18" w:rsidR="00DE6935" w:rsidRPr="0044627F" w:rsidRDefault="00DE6935" w:rsidP="004D1260">
      <w:pPr>
        <w:pStyle w:val="ListParagraph"/>
        <w:numPr>
          <w:ilvl w:val="0"/>
          <w:numId w:val="30"/>
        </w:numPr>
        <w:rPr>
          <w:rFonts w:eastAsiaTheme="minorHAnsi"/>
          <w:szCs w:val="24"/>
        </w:rPr>
      </w:pPr>
      <w:r w:rsidRPr="0044627F">
        <w:rPr>
          <w:rFonts w:eastAsiaTheme="minorHAnsi"/>
          <w:b/>
          <w:szCs w:val="24"/>
        </w:rPr>
        <w:t>Risk</w:t>
      </w:r>
      <w:r w:rsidR="00A01B3A">
        <w:rPr>
          <w:rFonts w:eastAsiaTheme="minorHAnsi"/>
          <w:szCs w:val="24"/>
        </w:rPr>
        <w:t xml:space="preserve"> - </w:t>
      </w:r>
      <w:r w:rsidR="00A01B3A">
        <w:rPr>
          <w:lang w:val="en-US"/>
        </w:rPr>
        <w:t>Risk is the possibility that something bad or unpleasant may happen. There are also several types of risk and severity, as well as different risk levels. Risks can be further described by documents and can involve events, places, objects persons and organizations</w:t>
      </w:r>
    </w:p>
    <w:p w14:paraId="34D6EA78" w14:textId="77777777" w:rsidR="009A3FDD" w:rsidRPr="004D1260" w:rsidRDefault="009A3FDD" w:rsidP="0044627F">
      <w:pPr>
        <w:pStyle w:val="ListParagraph"/>
        <w:ind w:left="1080"/>
        <w:rPr>
          <w:rFonts w:eastAsiaTheme="minorHAnsi"/>
          <w:szCs w:val="24"/>
        </w:rPr>
      </w:pPr>
    </w:p>
    <w:p w14:paraId="3A7EC10E" w14:textId="6AE57E88" w:rsidR="009A3FDD" w:rsidRPr="009A3FDD" w:rsidRDefault="00DE6935" w:rsidP="009A3FDD">
      <w:pPr>
        <w:pStyle w:val="ListParagraph"/>
        <w:numPr>
          <w:ilvl w:val="0"/>
          <w:numId w:val="30"/>
        </w:numPr>
        <w:rPr>
          <w:rFonts w:eastAsiaTheme="minorHAnsi"/>
          <w:szCs w:val="24"/>
        </w:rPr>
      </w:pPr>
      <w:r w:rsidRPr="0044627F">
        <w:rPr>
          <w:rFonts w:eastAsiaTheme="minorHAnsi"/>
          <w:b/>
          <w:szCs w:val="24"/>
        </w:rPr>
        <w:t>Period</w:t>
      </w:r>
      <w:r w:rsidR="003E1051">
        <w:rPr>
          <w:rFonts w:eastAsiaTheme="minorHAnsi"/>
          <w:szCs w:val="24"/>
        </w:rPr>
        <w:t xml:space="preserve"> - D</w:t>
      </w:r>
      <w:r w:rsidR="003E1051">
        <w:rPr>
          <w:rStyle w:val="DefaultParagraphFont1"/>
          <w:iCs/>
          <w:lang w:eastAsia="en-GB"/>
        </w:rPr>
        <w:t>efines a time interval which can be expressed in several different ways</w:t>
      </w:r>
    </w:p>
    <w:p w14:paraId="618D7BDD" w14:textId="77777777" w:rsidR="009A3FDD" w:rsidRPr="0044627F" w:rsidRDefault="009A3FDD" w:rsidP="0044627F">
      <w:pPr>
        <w:pStyle w:val="ListParagraph"/>
        <w:ind w:left="1080"/>
        <w:rPr>
          <w:rFonts w:eastAsiaTheme="minorHAnsi"/>
          <w:szCs w:val="24"/>
        </w:rPr>
      </w:pPr>
    </w:p>
    <w:p w14:paraId="4987FDD2" w14:textId="584D0E1A" w:rsidR="00DE6935" w:rsidRPr="0044627F" w:rsidRDefault="00DE6935" w:rsidP="004D1260">
      <w:pPr>
        <w:pStyle w:val="ListParagraph"/>
        <w:numPr>
          <w:ilvl w:val="0"/>
          <w:numId w:val="30"/>
        </w:numPr>
        <w:rPr>
          <w:rFonts w:eastAsiaTheme="minorHAnsi"/>
          <w:szCs w:val="24"/>
        </w:rPr>
      </w:pPr>
      <w:r w:rsidRPr="0044627F">
        <w:rPr>
          <w:rFonts w:eastAsiaTheme="minorHAnsi"/>
          <w:b/>
          <w:szCs w:val="24"/>
        </w:rPr>
        <w:t>Location</w:t>
      </w:r>
      <w:r w:rsidR="00102471">
        <w:rPr>
          <w:rFonts w:eastAsiaTheme="minorHAnsi"/>
          <w:szCs w:val="24"/>
        </w:rPr>
        <w:t xml:space="preserve"> - </w:t>
      </w:r>
      <w:r w:rsidR="00102471">
        <w:rPr>
          <w:lang w:val="en-US"/>
        </w:rPr>
        <w:t xml:space="preserve">Location is the spatial dimension of maritime surveillance. </w:t>
      </w:r>
      <w:r w:rsidR="00102471" w:rsidRPr="00404740">
        <w:rPr>
          <w:lang w:val="en-US"/>
        </w:rPr>
        <w:t xml:space="preserve">A </w:t>
      </w:r>
      <w:r w:rsidR="00102471">
        <w:rPr>
          <w:lang w:val="en-US"/>
        </w:rPr>
        <w:t>location</w:t>
      </w:r>
      <w:r w:rsidR="00102471" w:rsidRPr="00404740">
        <w:rPr>
          <w:lang w:val="en-US"/>
        </w:rPr>
        <w:t xml:space="preserve"> is a specification of a physical location on earth</w:t>
      </w:r>
      <w:r w:rsidR="00102471">
        <w:rPr>
          <w:lang w:val="en-US"/>
        </w:rPr>
        <w:t>. It can be an address, a point, an area, or a port. Events occur in locations, organizations and objects are in locations which can be further described by documents and can be associated with risks</w:t>
      </w:r>
    </w:p>
    <w:p w14:paraId="3D552064" w14:textId="77777777" w:rsidR="009A3FDD" w:rsidRPr="004D1260" w:rsidRDefault="009A3FDD" w:rsidP="0044627F">
      <w:pPr>
        <w:pStyle w:val="ListParagraph"/>
        <w:ind w:left="1080"/>
        <w:rPr>
          <w:rFonts w:eastAsiaTheme="minorHAnsi"/>
          <w:szCs w:val="24"/>
        </w:rPr>
      </w:pPr>
    </w:p>
    <w:p w14:paraId="2B9E7E9B" w14:textId="46D8615F" w:rsidR="000E161F" w:rsidRPr="00D738FC" w:rsidRDefault="00DE6935" w:rsidP="00671F32">
      <w:pPr>
        <w:pStyle w:val="ListParagraph"/>
        <w:numPr>
          <w:ilvl w:val="0"/>
          <w:numId w:val="30"/>
        </w:numPr>
        <w:rPr>
          <w:rFonts w:eastAsiaTheme="minorHAnsi"/>
          <w:szCs w:val="24"/>
        </w:rPr>
      </w:pPr>
      <w:r w:rsidRPr="00D738FC">
        <w:rPr>
          <w:rFonts w:eastAsiaTheme="minorHAnsi"/>
          <w:b/>
          <w:szCs w:val="24"/>
        </w:rPr>
        <w:lastRenderedPageBreak/>
        <w:t>Event</w:t>
      </w:r>
      <w:r w:rsidR="00102471" w:rsidRPr="00D738FC">
        <w:rPr>
          <w:rFonts w:eastAsiaTheme="minorHAnsi"/>
          <w:szCs w:val="24"/>
        </w:rPr>
        <w:t xml:space="preserve"> - </w:t>
      </w:r>
      <w:r w:rsidR="00A01B3A" w:rsidRPr="00D738FC">
        <w:rPr>
          <w:lang w:val="en-US"/>
        </w:rPr>
        <w:t>S</w:t>
      </w:r>
      <w:r w:rsidR="00A01B3A" w:rsidRPr="00C47B63">
        <w:rPr>
          <w:lang w:val="en-US"/>
        </w:rPr>
        <w:t xml:space="preserve">omething that occurs in a certain </w:t>
      </w:r>
      <w:r w:rsidR="00397E07" w:rsidRPr="00C47B63">
        <w:rPr>
          <w:lang w:val="en-US"/>
        </w:rPr>
        <w:t>location</w:t>
      </w:r>
      <w:r w:rsidR="00A01B3A" w:rsidRPr="00D738FC">
        <w:rPr>
          <w:lang w:val="en-US"/>
        </w:rPr>
        <w:t>, during a particular interval of time, especially one of some importance (movements, anomalies, incidents and operational actions). An event can involve persons, organizations, objects, can imply risks and can be further described or explained by existing documentation. Additionally, persons and organizations can play specific roles in events</w:t>
      </w:r>
      <w:r w:rsidR="00D738FC">
        <w:rPr>
          <w:lang w:val="en-US"/>
        </w:rPr>
        <w:t>.</w:t>
      </w:r>
    </w:p>
    <w:p w14:paraId="198ECA0E" w14:textId="77777777" w:rsidR="000E161F" w:rsidRPr="0044627F" w:rsidRDefault="000E161F" w:rsidP="0044627F">
      <w:pPr>
        <w:pStyle w:val="ListParagraph"/>
        <w:ind w:left="1080"/>
        <w:rPr>
          <w:rFonts w:eastAsiaTheme="minorHAnsi"/>
          <w:szCs w:val="24"/>
        </w:rPr>
      </w:pPr>
    </w:p>
    <w:p w14:paraId="5C160359" w14:textId="00F8F570" w:rsidR="00DE6935" w:rsidRPr="0044627F" w:rsidRDefault="00DE6935" w:rsidP="0044627F">
      <w:pPr>
        <w:pStyle w:val="ListParagraph"/>
        <w:numPr>
          <w:ilvl w:val="0"/>
          <w:numId w:val="30"/>
        </w:numPr>
        <w:rPr>
          <w:rFonts w:eastAsiaTheme="minorHAnsi"/>
        </w:rPr>
      </w:pPr>
      <w:r w:rsidRPr="0044627F">
        <w:rPr>
          <w:rFonts w:eastAsiaTheme="minorHAnsi"/>
          <w:b/>
        </w:rPr>
        <w:t>Document</w:t>
      </w:r>
      <w:r w:rsidR="00A01B3A" w:rsidRPr="0044627F">
        <w:rPr>
          <w:rFonts w:eastAsiaTheme="minorHAnsi"/>
        </w:rPr>
        <w:t xml:space="preserve"> - </w:t>
      </w:r>
      <w:r w:rsidR="00A01B3A" w:rsidRPr="0044627F">
        <w:rPr>
          <w:lang w:val="en-US"/>
        </w:rPr>
        <w:t>Documents are digital representations of paper documents. These can be presented as images, pdf files or even more structured documents, which format can also be shared among partners for their automatic interpretation, even if their specific data model is not part of this data model. Documents are used to further describe every aspect of interest for maritime surveillance. As such, many different kinds of documents can be produced by organizations and shared.</w:t>
      </w:r>
    </w:p>
    <w:p w14:paraId="329921B2" w14:textId="77777777" w:rsidR="004C1B3D" w:rsidRDefault="004C1B3D" w:rsidP="0044627F">
      <w:pPr>
        <w:keepNext/>
        <w:jc w:val="center"/>
      </w:pPr>
      <w:r>
        <w:rPr>
          <w:rFonts w:ascii="Times New Roman" w:hAnsi="Times New Roman" w:cs="Times New Roman"/>
          <w:noProof/>
          <w:sz w:val="24"/>
          <w:szCs w:val="24"/>
          <w:lang w:val="pt-PT" w:eastAsia="pt-PT"/>
        </w:rPr>
        <w:drawing>
          <wp:inline distT="0" distB="0" distL="0" distR="0" wp14:anchorId="3EC7FD17" wp14:editId="58D4CAC9">
            <wp:extent cx="2520000" cy="2473200"/>
            <wp:effectExtent l="0" t="0" r="0" b="381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20000" cy="2473200"/>
                    </a:xfrm>
                    <a:prstGeom prst="rect">
                      <a:avLst/>
                    </a:prstGeom>
                    <a:noFill/>
                  </pic:spPr>
                </pic:pic>
              </a:graphicData>
            </a:graphic>
          </wp:inline>
        </w:drawing>
      </w:r>
    </w:p>
    <w:p w14:paraId="526DCA55" w14:textId="3FC2ADFD" w:rsidR="004C1B3D" w:rsidRPr="0044627F" w:rsidRDefault="004C1B3D" w:rsidP="0044627F">
      <w:pPr>
        <w:pStyle w:val="Caption"/>
        <w:jc w:val="center"/>
      </w:pPr>
      <w:bookmarkStart w:id="86" w:name="_Ref378954369"/>
      <w:bookmarkStart w:id="87" w:name="_Toc379195339"/>
      <w:r>
        <w:t xml:space="preserve">Figure </w:t>
      </w:r>
      <w:fldSimple w:instr=" SEQ Figure \* ARABIC ">
        <w:r w:rsidR="00566EBA">
          <w:rPr>
            <w:noProof/>
          </w:rPr>
          <w:t>6</w:t>
        </w:r>
      </w:fldSimple>
      <w:bookmarkEnd w:id="86"/>
      <w:r>
        <w:t>: Data model complimentary data entities</w:t>
      </w:r>
      <w:bookmarkEnd w:id="87"/>
    </w:p>
    <w:p w14:paraId="63D5AF42" w14:textId="54EAB3AF" w:rsidR="00E50F76" w:rsidRPr="009F2903" w:rsidRDefault="00E50F76" w:rsidP="004D1260">
      <w:pPr>
        <w:jc w:val="both"/>
        <w:rPr>
          <w:szCs w:val="24"/>
        </w:rPr>
      </w:pPr>
      <w:r w:rsidRPr="004D1260">
        <w:rPr>
          <w:rFonts w:ascii="Times New Roman" w:hAnsi="Times New Roman" w:cs="Times New Roman"/>
          <w:sz w:val="24"/>
          <w:szCs w:val="24"/>
          <w:lang w:val="en-GB"/>
        </w:rPr>
        <w:t>Additionally</w:t>
      </w:r>
      <w:r w:rsidR="00CA1659">
        <w:rPr>
          <w:rFonts w:ascii="Times New Roman" w:hAnsi="Times New Roman" w:cs="Times New Roman"/>
          <w:sz w:val="24"/>
          <w:szCs w:val="24"/>
          <w:lang w:val="en-GB"/>
        </w:rPr>
        <w:t>,</w:t>
      </w:r>
      <w:r w:rsidRPr="004D1260">
        <w:rPr>
          <w:rFonts w:ascii="Times New Roman" w:hAnsi="Times New Roman" w:cs="Times New Roman"/>
          <w:sz w:val="24"/>
          <w:szCs w:val="24"/>
          <w:lang w:val="en-GB"/>
        </w:rPr>
        <w:t xml:space="preserve"> 11 other data entities </w:t>
      </w:r>
      <w:r w:rsidR="00BF259F">
        <w:rPr>
          <w:rFonts w:ascii="Times New Roman" w:hAnsi="Times New Roman" w:cs="Times New Roman"/>
          <w:sz w:val="24"/>
          <w:szCs w:val="24"/>
          <w:lang w:val="en-GB"/>
        </w:rPr>
        <w:t>(</w:t>
      </w:r>
      <w:r w:rsidR="00BF259F">
        <w:rPr>
          <w:rFonts w:ascii="Times New Roman" w:hAnsi="Times New Roman" w:cs="Times New Roman"/>
          <w:sz w:val="24"/>
          <w:szCs w:val="24"/>
          <w:lang w:val="en-GB"/>
        </w:rPr>
        <w:fldChar w:fldCharType="begin"/>
      </w:r>
      <w:r w:rsidR="00BF259F">
        <w:rPr>
          <w:rFonts w:ascii="Times New Roman" w:hAnsi="Times New Roman" w:cs="Times New Roman"/>
          <w:sz w:val="24"/>
          <w:szCs w:val="24"/>
          <w:lang w:val="en-GB"/>
        </w:rPr>
        <w:instrText xml:space="preserve"> REF _Ref378954369 \h </w:instrText>
      </w:r>
      <w:r w:rsidR="00BF259F">
        <w:rPr>
          <w:rFonts w:ascii="Times New Roman" w:hAnsi="Times New Roman" w:cs="Times New Roman"/>
          <w:sz w:val="24"/>
          <w:szCs w:val="24"/>
          <w:lang w:val="en-GB"/>
        </w:rPr>
      </w:r>
      <w:r w:rsidR="00BF259F">
        <w:rPr>
          <w:rFonts w:ascii="Times New Roman" w:hAnsi="Times New Roman" w:cs="Times New Roman"/>
          <w:sz w:val="24"/>
          <w:szCs w:val="24"/>
          <w:lang w:val="en-GB"/>
        </w:rPr>
        <w:fldChar w:fldCharType="separate"/>
      </w:r>
      <w:r w:rsidR="00566EBA">
        <w:t xml:space="preserve">Figure </w:t>
      </w:r>
      <w:r w:rsidR="00566EBA">
        <w:rPr>
          <w:noProof/>
        </w:rPr>
        <w:t>6</w:t>
      </w:r>
      <w:r w:rsidR="00BF259F">
        <w:rPr>
          <w:rFonts w:ascii="Times New Roman" w:hAnsi="Times New Roman" w:cs="Times New Roman"/>
          <w:sz w:val="24"/>
          <w:szCs w:val="24"/>
          <w:lang w:val="en-GB"/>
        </w:rPr>
        <w:fldChar w:fldCharType="end"/>
      </w:r>
      <w:r w:rsidR="00BF259F">
        <w:rPr>
          <w:rFonts w:ascii="Times New Roman" w:hAnsi="Times New Roman" w:cs="Times New Roman"/>
          <w:sz w:val="24"/>
          <w:szCs w:val="24"/>
          <w:lang w:val="en-GB"/>
        </w:rPr>
        <w:t xml:space="preserve">) </w:t>
      </w:r>
      <w:r w:rsidRPr="004D1260">
        <w:rPr>
          <w:rFonts w:ascii="Times New Roman" w:hAnsi="Times New Roman" w:cs="Times New Roman"/>
          <w:sz w:val="24"/>
          <w:szCs w:val="24"/>
          <w:lang w:val="en-GB"/>
        </w:rPr>
        <w:t xml:space="preserve">have been defined, </w:t>
      </w:r>
      <w:r w:rsidR="00CA1659">
        <w:rPr>
          <w:rFonts w:ascii="Times New Roman" w:hAnsi="Times New Roman" w:cs="Times New Roman"/>
          <w:sz w:val="24"/>
          <w:szCs w:val="24"/>
          <w:lang w:val="en-GB"/>
        </w:rPr>
        <w:t xml:space="preserve">to increase the overall expressiveness of the data model </w:t>
      </w:r>
      <w:r w:rsidRPr="004D1260">
        <w:rPr>
          <w:rFonts w:ascii="Times New Roman" w:hAnsi="Times New Roman" w:cs="Times New Roman"/>
          <w:sz w:val="24"/>
          <w:szCs w:val="24"/>
          <w:lang w:val="en-GB"/>
        </w:rPr>
        <w:t>and to support the special features early mentioned. These are:</w:t>
      </w:r>
    </w:p>
    <w:p w14:paraId="016019D0" w14:textId="13D45983" w:rsidR="00E50F76" w:rsidRPr="0044627F" w:rsidRDefault="00E50F76" w:rsidP="00E50F76">
      <w:pPr>
        <w:pStyle w:val="ListParagraph"/>
        <w:numPr>
          <w:ilvl w:val="0"/>
          <w:numId w:val="30"/>
        </w:numPr>
        <w:rPr>
          <w:rFonts w:eastAsiaTheme="minorHAnsi"/>
          <w:szCs w:val="24"/>
        </w:rPr>
      </w:pPr>
      <w:r w:rsidRPr="0044627F">
        <w:rPr>
          <w:rFonts w:eastAsiaTheme="minorHAnsi"/>
          <w:b/>
          <w:szCs w:val="24"/>
        </w:rPr>
        <w:t>Action</w:t>
      </w:r>
      <w:r w:rsidR="00A01B3A">
        <w:rPr>
          <w:rFonts w:eastAsiaTheme="minorHAnsi"/>
          <w:szCs w:val="24"/>
        </w:rPr>
        <w:t xml:space="preserve"> - </w:t>
      </w:r>
      <w:r w:rsidR="00A01B3A">
        <w:rPr>
          <w:lang w:val="en-US"/>
        </w:rPr>
        <w:t>An action (or an operational action) is a specific type of event that is conducted by organizations or persons and that may follow an incident or an anomaly, or is performed to prevent these. Actions can also imply and/or be the consequence of movements</w:t>
      </w:r>
    </w:p>
    <w:p w14:paraId="16E301A9" w14:textId="77777777" w:rsidR="009A3FDD" w:rsidRPr="009B319F" w:rsidRDefault="009A3FDD" w:rsidP="0044627F">
      <w:pPr>
        <w:pStyle w:val="ListParagraph"/>
        <w:ind w:left="1080"/>
        <w:rPr>
          <w:rFonts w:eastAsiaTheme="minorHAnsi"/>
          <w:szCs w:val="24"/>
        </w:rPr>
      </w:pPr>
    </w:p>
    <w:p w14:paraId="58BE323A" w14:textId="3E4EB545" w:rsidR="009A3FDD" w:rsidRPr="009A3FDD" w:rsidRDefault="00E50F76" w:rsidP="009A3FDD">
      <w:pPr>
        <w:pStyle w:val="ListParagraph"/>
        <w:numPr>
          <w:ilvl w:val="0"/>
          <w:numId w:val="30"/>
        </w:numPr>
        <w:rPr>
          <w:rFonts w:eastAsiaTheme="minorHAnsi"/>
          <w:szCs w:val="24"/>
        </w:rPr>
      </w:pPr>
      <w:r w:rsidRPr="0044627F">
        <w:rPr>
          <w:rFonts w:eastAsiaTheme="minorHAnsi"/>
          <w:b/>
          <w:szCs w:val="24"/>
        </w:rPr>
        <w:t>Movement</w:t>
      </w:r>
      <w:r w:rsidR="00A01B3A">
        <w:rPr>
          <w:rFonts w:eastAsiaTheme="minorHAnsi"/>
          <w:szCs w:val="24"/>
        </w:rPr>
        <w:t xml:space="preserve"> - </w:t>
      </w:r>
      <w:r w:rsidR="00A01B3A">
        <w:rPr>
          <w:lang w:val="en-US"/>
        </w:rPr>
        <w:t xml:space="preserve">A movement is also a specific kind of event, therefore it is related in the same manner to documents, risks, places, organizations. A movement can therefore represent the movement of an object, a person, from one place to the other, within a specific </w:t>
      </w:r>
      <w:r w:rsidR="00BF259F">
        <w:rPr>
          <w:lang w:val="en-US"/>
        </w:rPr>
        <w:t>Period</w:t>
      </w:r>
      <w:r w:rsidR="00A01B3A">
        <w:rPr>
          <w:lang w:val="en-US"/>
        </w:rPr>
        <w:t>, further described by documents</w:t>
      </w:r>
    </w:p>
    <w:p w14:paraId="10604831" w14:textId="77777777" w:rsidR="009A3FDD" w:rsidRPr="009B319F" w:rsidRDefault="009A3FDD" w:rsidP="0044627F">
      <w:pPr>
        <w:pStyle w:val="ListParagraph"/>
        <w:ind w:left="1080"/>
        <w:rPr>
          <w:rFonts w:eastAsiaTheme="minorHAnsi"/>
          <w:szCs w:val="24"/>
        </w:rPr>
      </w:pPr>
    </w:p>
    <w:p w14:paraId="2CA7824C" w14:textId="2E064CFF" w:rsidR="00E50F76" w:rsidRPr="009B319F" w:rsidRDefault="00E50F76" w:rsidP="00E50F76">
      <w:pPr>
        <w:pStyle w:val="ListParagraph"/>
        <w:numPr>
          <w:ilvl w:val="0"/>
          <w:numId w:val="30"/>
        </w:numPr>
        <w:rPr>
          <w:rFonts w:eastAsiaTheme="minorHAnsi"/>
          <w:szCs w:val="24"/>
        </w:rPr>
      </w:pPr>
      <w:r w:rsidRPr="0044627F">
        <w:rPr>
          <w:rFonts w:eastAsiaTheme="minorHAnsi"/>
          <w:b/>
          <w:szCs w:val="24"/>
        </w:rPr>
        <w:lastRenderedPageBreak/>
        <w:t>Anomaly</w:t>
      </w:r>
      <w:r w:rsidR="00102471">
        <w:rPr>
          <w:rFonts w:eastAsiaTheme="minorHAnsi"/>
          <w:szCs w:val="24"/>
        </w:rPr>
        <w:t xml:space="preserve"> - </w:t>
      </w:r>
      <w:r w:rsidR="00A01B3A">
        <w:rPr>
          <w:lang w:val="en-US"/>
        </w:rPr>
        <w:t>An anomaly is something unusual that has, is occurring or is expected to occur, that can lead to an incident</w:t>
      </w:r>
    </w:p>
    <w:p w14:paraId="3BF6D606" w14:textId="77777777" w:rsidR="009A3FDD" w:rsidRPr="0044627F" w:rsidRDefault="009A3FDD" w:rsidP="0044627F">
      <w:pPr>
        <w:pStyle w:val="ListParagraph"/>
        <w:ind w:left="1080"/>
        <w:rPr>
          <w:rFonts w:eastAsiaTheme="minorHAnsi"/>
          <w:szCs w:val="24"/>
        </w:rPr>
      </w:pPr>
    </w:p>
    <w:p w14:paraId="46C9B30F" w14:textId="6BCECEA6" w:rsidR="009A3FDD" w:rsidRPr="009A3FDD" w:rsidRDefault="00E50F76" w:rsidP="009A3FDD">
      <w:pPr>
        <w:pStyle w:val="ListParagraph"/>
        <w:numPr>
          <w:ilvl w:val="0"/>
          <w:numId w:val="30"/>
        </w:numPr>
        <w:rPr>
          <w:rFonts w:eastAsiaTheme="minorHAnsi"/>
          <w:szCs w:val="24"/>
        </w:rPr>
      </w:pPr>
      <w:r w:rsidRPr="0044627F">
        <w:rPr>
          <w:rFonts w:eastAsiaTheme="minorHAnsi"/>
          <w:b/>
          <w:szCs w:val="24"/>
        </w:rPr>
        <w:t>Incident</w:t>
      </w:r>
      <w:r w:rsidR="00102471">
        <w:rPr>
          <w:rFonts w:eastAsiaTheme="minorHAnsi"/>
          <w:szCs w:val="24"/>
        </w:rPr>
        <w:t xml:space="preserve"> - </w:t>
      </w:r>
      <w:r w:rsidR="00A01B3A">
        <w:rPr>
          <w:lang w:val="en-US"/>
        </w:rPr>
        <w:t xml:space="preserve">An incident is </w:t>
      </w:r>
      <w:r w:rsidR="00A01B3A" w:rsidRPr="0061382C">
        <w:rPr>
          <w:lang w:val="en-US"/>
        </w:rPr>
        <w:t>an unexpected and usually unpleasant thing that happens</w:t>
      </w:r>
      <w:r w:rsidR="00A01B3A">
        <w:rPr>
          <w:lang w:val="en-US"/>
        </w:rPr>
        <w:t>. There are several types of incidents and, as a specific kind of event, they are likewise related to documents, risks, places, organizations, objects and persons exactly like events</w:t>
      </w:r>
    </w:p>
    <w:p w14:paraId="489D1E23" w14:textId="77777777" w:rsidR="009A3FDD" w:rsidRPr="0044627F" w:rsidRDefault="009A3FDD" w:rsidP="0044627F">
      <w:pPr>
        <w:pStyle w:val="ListParagraph"/>
        <w:ind w:left="1080"/>
        <w:rPr>
          <w:rFonts w:eastAsiaTheme="minorHAnsi"/>
          <w:szCs w:val="24"/>
        </w:rPr>
      </w:pPr>
    </w:p>
    <w:p w14:paraId="30249683" w14:textId="44B963FE" w:rsidR="009A3FDD" w:rsidRPr="009A3FDD" w:rsidRDefault="00E50F76" w:rsidP="009A3FDD">
      <w:pPr>
        <w:pStyle w:val="ListParagraph"/>
        <w:numPr>
          <w:ilvl w:val="0"/>
          <w:numId w:val="30"/>
        </w:numPr>
        <w:rPr>
          <w:rFonts w:eastAsiaTheme="minorHAnsi"/>
          <w:szCs w:val="24"/>
        </w:rPr>
      </w:pPr>
      <w:r w:rsidRPr="0044627F">
        <w:rPr>
          <w:rFonts w:eastAsiaTheme="minorHAnsi"/>
          <w:b/>
          <w:szCs w:val="24"/>
        </w:rPr>
        <w:t>Vessel</w:t>
      </w:r>
      <w:r w:rsidR="00746A64">
        <w:rPr>
          <w:rFonts w:eastAsiaTheme="minorHAnsi"/>
          <w:szCs w:val="24"/>
        </w:rPr>
        <w:t xml:space="preserve"> - </w:t>
      </w:r>
      <w:r w:rsidR="00746A64">
        <w:rPr>
          <w:lang w:val="en-US"/>
        </w:rPr>
        <w:t>A vessel is a special kind of an object and, as such, it is also related in the same manner to locations, risks, documents, and events. As a special kind of craft, a vessel also has passengers and crewmembers</w:t>
      </w:r>
    </w:p>
    <w:p w14:paraId="71F71D1B" w14:textId="77777777" w:rsidR="009A3FDD" w:rsidRPr="009B319F" w:rsidRDefault="009A3FDD" w:rsidP="0044627F">
      <w:pPr>
        <w:pStyle w:val="ListParagraph"/>
        <w:ind w:left="1080"/>
        <w:rPr>
          <w:rFonts w:eastAsiaTheme="minorHAnsi"/>
          <w:szCs w:val="24"/>
        </w:rPr>
      </w:pPr>
    </w:p>
    <w:p w14:paraId="58E68560" w14:textId="32C33BF0" w:rsidR="00E50F76" w:rsidRPr="009B319F" w:rsidRDefault="00E50F76" w:rsidP="00102471">
      <w:pPr>
        <w:pStyle w:val="ListParagraph"/>
        <w:numPr>
          <w:ilvl w:val="0"/>
          <w:numId w:val="30"/>
        </w:numPr>
        <w:rPr>
          <w:rFonts w:eastAsiaTheme="minorHAnsi"/>
          <w:szCs w:val="24"/>
        </w:rPr>
      </w:pPr>
      <w:r w:rsidRPr="0044627F">
        <w:rPr>
          <w:rFonts w:eastAsiaTheme="minorHAnsi"/>
          <w:b/>
          <w:szCs w:val="24"/>
        </w:rPr>
        <w:t>Cargo</w:t>
      </w:r>
      <w:r w:rsidR="00102471">
        <w:rPr>
          <w:rFonts w:eastAsiaTheme="minorHAnsi"/>
          <w:szCs w:val="24"/>
        </w:rPr>
        <w:t xml:space="preserve"> </w:t>
      </w:r>
      <w:r w:rsidR="00D738FC">
        <w:rPr>
          <w:rFonts w:eastAsiaTheme="minorHAnsi"/>
          <w:szCs w:val="24"/>
        </w:rPr>
        <w:t>–</w:t>
      </w:r>
      <w:r w:rsidR="00102471">
        <w:rPr>
          <w:rFonts w:eastAsiaTheme="minorHAnsi"/>
          <w:szCs w:val="24"/>
        </w:rPr>
        <w:t xml:space="preserve"> </w:t>
      </w:r>
      <w:r w:rsidR="00D738FC">
        <w:rPr>
          <w:rFonts w:eastAsiaTheme="minorHAnsi"/>
          <w:szCs w:val="24"/>
        </w:rPr>
        <w:t>A set</w:t>
      </w:r>
      <w:r w:rsidR="00D738FC" w:rsidRPr="00102471">
        <w:rPr>
          <w:rFonts w:eastAsiaTheme="minorHAnsi"/>
          <w:szCs w:val="24"/>
        </w:rPr>
        <w:t xml:space="preserve"> </w:t>
      </w:r>
      <w:r w:rsidR="00102471" w:rsidRPr="00102471">
        <w:rPr>
          <w:rFonts w:eastAsiaTheme="minorHAnsi"/>
          <w:szCs w:val="24"/>
        </w:rPr>
        <w:t>of goods transported by a ship between two ports</w:t>
      </w:r>
    </w:p>
    <w:p w14:paraId="7384874D" w14:textId="77777777" w:rsidR="009A3FDD" w:rsidRPr="0044627F" w:rsidRDefault="009A3FDD" w:rsidP="0044627F">
      <w:pPr>
        <w:pStyle w:val="ListParagraph"/>
        <w:ind w:left="1080"/>
        <w:rPr>
          <w:rFonts w:eastAsiaTheme="minorHAnsi"/>
          <w:szCs w:val="24"/>
        </w:rPr>
      </w:pPr>
    </w:p>
    <w:p w14:paraId="7E564A83" w14:textId="06DF37F0" w:rsidR="00E50F76" w:rsidRDefault="00E50F76" w:rsidP="000137D0">
      <w:pPr>
        <w:pStyle w:val="ListParagraph"/>
        <w:numPr>
          <w:ilvl w:val="0"/>
          <w:numId w:val="30"/>
        </w:numPr>
        <w:rPr>
          <w:rFonts w:eastAsiaTheme="minorHAnsi"/>
          <w:szCs w:val="24"/>
        </w:rPr>
      </w:pPr>
      <w:r w:rsidRPr="0044627F">
        <w:rPr>
          <w:rFonts w:eastAsiaTheme="minorHAnsi"/>
          <w:b/>
          <w:szCs w:val="24"/>
        </w:rPr>
        <w:t>Operational Asset</w:t>
      </w:r>
      <w:r w:rsidR="00E87082">
        <w:rPr>
          <w:rFonts w:eastAsiaTheme="minorHAnsi"/>
          <w:szCs w:val="24"/>
        </w:rPr>
        <w:t xml:space="preserve"> - </w:t>
      </w:r>
      <w:r w:rsidR="000137D0" w:rsidRPr="000137D0">
        <w:rPr>
          <w:lang w:val="en-US"/>
        </w:rPr>
        <w:t>An Operational Asset  is an Object (in particular means of observation or transportation, but also including associated sensors, means of communication and means of intervention such as deterrence or neutralization of threats, firefighting, pollution containment etc.) enabling operational Actions (most often at sea or on sea shores) of the Agents mandated by public Organizations in charge of Maritime</w:t>
      </w:r>
      <w:r w:rsidR="00BF259F">
        <w:rPr>
          <w:lang w:val="en-US"/>
        </w:rPr>
        <w:t xml:space="preserve"> Surveillance</w:t>
      </w:r>
      <w:r w:rsidR="000137D0" w:rsidRPr="000137D0">
        <w:rPr>
          <w:lang w:val="en-US"/>
        </w:rPr>
        <w:t xml:space="preserve"> </w:t>
      </w:r>
    </w:p>
    <w:p w14:paraId="764AEE0C" w14:textId="77777777" w:rsidR="009A3FDD" w:rsidRPr="0044627F" w:rsidRDefault="009A3FDD" w:rsidP="0044627F">
      <w:pPr>
        <w:pStyle w:val="ListParagraph"/>
        <w:ind w:left="1080"/>
        <w:rPr>
          <w:rFonts w:eastAsiaTheme="minorHAnsi"/>
          <w:szCs w:val="24"/>
        </w:rPr>
      </w:pPr>
    </w:p>
    <w:p w14:paraId="31211FCE" w14:textId="6DA26CF8" w:rsidR="00397E07" w:rsidRPr="006E2125" w:rsidRDefault="00E50F76" w:rsidP="006E2125">
      <w:pPr>
        <w:pStyle w:val="ListParagraph"/>
        <w:numPr>
          <w:ilvl w:val="0"/>
          <w:numId w:val="30"/>
        </w:numPr>
        <w:rPr>
          <w:rFonts w:eastAsiaTheme="minorHAnsi"/>
          <w:szCs w:val="24"/>
        </w:rPr>
      </w:pPr>
      <w:r w:rsidRPr="0044627F">
        <w:rPr>
          <w:rFonts w:eastAsiaTheme="minorHAnsi"/>
          <w:b/>
          <w:szCs w:val="24"/>
        </w:rPr>
        <w:t>Person</w:t>
      </w:r>
      <w:r w:rsidR="00C47237">
        <w:rPr>
          <w:rFonts w:eastAsiaTheme="minorHAnsi"/>
          <w:szCs w:val="24"/>
        </w:rPr>
        <w:t xml:space="preserve"> - </w:t>
      </w:r>
      <w:r w:rsidR="00C47237" w:rsidRPr="0037189C">
        <w:rPr>
          <w:lang w:val="en-US"/>
        </w:rPr>
        <w:t>Persons ar</w:t>
      </w:r>
      <w:r w:rsidR="00C47237">
        <w:rPr>
          <w:lang w:val="en-US"/>
        </w:rPr>
        <w:t>e humans of interest for maritime surveillance. They can play roles in organizations or objects such as vessels or operational assets. Persons can be further described by documents and can be associated to risks</w:t>
      </w:r>
    </w:p>
    <w:p w14:paraId="4228FD0C" w14:textId="77777777" w:rsidR="009A3FDD" w:rsidRPr="0044627F" w:rsidRDefault="009A3FDD" w:rsidP="0044627F">
      <w:pPr>
        <w:pStyle w:val="ListParagraph"/>
        <w:ind w:left="1080"/>
        <w:rPr>
          <w:rFonts w:eastAsiaTheme="minorHAnsi"/>
          <w:szCs w:val="24"/>
        </w:rPr>
      </w:pPr>
    </w:p>
    <w:p w14:paraId="70C7E3A9" w14:textId="5B7CCDBB" w:rsidR="00E50F76" w:rsidRDefault="00E50F76" w:rsidP="004D1260">
      <w:pPr>
        <w:pStyle w:val="ListParagraph"/>
        <w:numPr>
          <w:ilvl w:val="0"/>
          <w:numId w:val="30"/>
        </w:numPr>
        <w:rPr>
          <w:rFonts w:eastAsiaTheme="minorHAnsi"/>
          <w:szCs w:val="24"/>
        </w:rPr>
      </w:pPr>
      <w:r w:rsidRPr="0044627F">
        <w:rPr>
          <w:rFonts w:eastAsiaTheme="minorHAnsi"/>
          <w:b/>
          <w:szCs w:val="24"/>
        </w:rPr>
        <w:t>Organization</w:t>
      </w:r>
      <w:r w:rsidR="00D9085B">
        <w:rPr>
          <w:rFonts w:eastAsiaTheme="minorHAnsi"/>
          <w:szCs w:val="24"/>
        </w:rPr>
        <w:t xml:space="preserve"> - </w:t>
      </w:r>
      <w:r w:rsidR="00D9085B" w:rsidRPr="00FD24FB">
        <w:rPr>
          <w:lang w:val="en-US"/>
        </w:rPr>
        <w:t xml:space="preserve">Organizations are entities that involve persons, can own objects, be involved in risks and/or events, are usually </w:t>
      </w:r>
      <w:r w:rsidR="00D9085B">
        <w:rPr>
          <w:lang w:val="en-US"/>
        </w:rPr>
        <w:t xml:space="preserve">in certain locations </w:t>
      </w:r>
      <w:r w:rsidR="00D9085B" w:rsidRPr="00FD24FB">
        <w:rPr>
          <w:lang w:val="en-US"/>
        </w:rPr>
        <w:t>and can be further described by documents</w:t>
      </w:r>
    </w:p>
    <w:p w14:paraId="5FC81DB4" w14:textId="77777777" w:rsidR="009A3FDD" w:rsidRPr="0044627F" w:rsidRDefault="009A3FDD" w:rsidP="0044627F">
      <w:pPr>
        <w:pStyle w:val="ListParagraph"/>
        <w:ind w:left="1080"/>
        <w:rPr>
          <w:rFonts w:eastAsiaTheme="minorHAnsi"/>
          <w:szCs w:val="24"/>
        </w:rPr>
      </w:pPr>
    </w:p>
    <w:p w14:paraId="1D299C8F" w14:textId="53C7756A" w:rsidR="00E50F76" w:rsidRDefault="00E50F76" w:rsidP="004D1260">
      <w:pPr>
        <w:pStyle w:val="ListParagraph"/>
        <w:numPr>
          <w:ilvl w:val="0"/>
          <w:numId w:val="30"/>
        </w:numPr>
        <w:rPr>
          <w:rFonts w:eastAsiaTheme="minorHAnsi"/>
          <w:szCs w:val="24"/>
        </w:rPr>
      </w:pPr>
      <w:r w:rsidRPr="0044627F">
        <w:rPr>
          <w:rFonts w:eastAsiaTheme="minorHAnsi"/>
          <w:b/>
          <w:szCs w:val="24"/>
        </w:rPr>
        <w:t>Metadata</w:t>
      </w:r>
      <w:r w:rsidR="003E1051">
        <w:rPr>
          <w:rFonts w:eastAsiaTheme="minorHAnsi"/>
          <w:szCs w:val="24"/>
        </w:rPr>
        <w:t xml:space="preserve"> - P</w:t>
      </w:r>
      <w:r w:rsidR="003E1051">
        <w:rPr>
          <w:rStyle w:val="DefaultParagraphFont1"/>
          <w:iCs/>
          <w:lang w:eastAsia="en-GB"/>
        </w:rPr>
        <w:t>rovides information about the properties of the data communicated through the system, excluding the content of the data</w:t>
      </w:r>
    </w:p>
    <w:p w14:paraId="2279836D" w14:textId="77777777" w:rsidR="009A3FDD" w:rsidRPr="0044627F" w:rsidRDefault="009A3FDD" w:rsidP="0044627F">
      <w:pPr>
        <w:pStyle w:val="ListParagraph"/>
        <w:ind w:left="1080"/>
        <w:rPr>
          <w:rFonts w:eastAsiaTheme="minorHAnsi"/>
          <w:szCs w:val="24"/>
        </w:rPr>
      </w:pPr>
    </w:p>
    <w:p w14:paraId="25482F26" w14:textId="13B08D08" w:rsidR="00F146AD" w:rsidRPr="0044627F" w:rsidRDefault="00E50F76" w:rsidP="0044627F">
      <w:pPr>
        <w:pStyle w:val="ListParagraph"/>
        <w:numPr>
          <w:ilvl w:val="0"/>
          <w:numId w:val="30"/>
        </w:numPr>
        <w:rPr>
          <w:rFonts w:eastAsiaTheme="minorHAnsi"/>
          <w:szCs w:val="24"/>
        </w:rPr>
      </w:pPr>
      <w:r w:rsidRPr="0044627F">
        <w:rPr>
          <w:rFonts w:eastAsiaTheme="minorHAnsi"/>
          <w:b/>
          <w:szCs w:val="24"/>
        </w:rPr>
        <w:t>Unique identifier</w:t>
      </w:r>
      <w:r w:rsidR="00A01B3A">
        <w:rPr>
          <w:rFonts w:eastAsiaTheme="minorHAnsi"/>
          <w:szCs w:val="24"/>
        </w:rPr>
        <w:t xml:space="preserve"> </w:t>
      </w:r>
      <w:r w:rsidR="004E73A9">
        <w:rPr>
          <w:rFonts w:eastAsiaTheme="minorHAnsi"/>
          <w:szCs w:val="24"/>
        </w:rPr>
        <w:t>–</w:t>
      </w:r>
      <w:r w:rsidR="00A01B3A">
        <w:rPr>
          <w:rFonts w:eastAsiaTheme="minorHAnsi"/>
          <w:szCs w:val="24"/>
        </w:rPr>
        <w:t xml:space="preserve"> </w:t>
      </w:r>
      <w:r w:rsidR="004E73A9">
        <w:rPr>
          <w:rFonts w:eastAsiaTheme="minorHAnsi"/>
          <w:szCs w:val="24"/>
        </w:rPr>
        <w:t>A u</w:t>
      </w:r>
      <w:r w:rsidR="00F72866">
        <w:rPr>
          <w:lang w:val="en-US"/>
        </w:rPr>
        <w:t>nique identifier</w:t>
      </w:r>
      <w:r w:rsidR="00A01B3A">
        <w:rPr>
          <w:lang w:val="en-US"/>
        </w:rPr>
        <w:t xml:space="preserve"> </w:t>
      </w:r>
      <w:r w:rsidR="00F72866">
        <w:rPr>
          <w:lang w:val="en-US"/>
        </w:rPr>
        <w:t xml:space="preserve">is a piece of information </w:t>
      </w:r>
      <w:r w:rsidR="004E73A9">
        <w:rPr>
          <w:lang w:val="en-US"/>
        </w:rPr>
        <w:t>present in</w:t>
      </w:r>
      <w:r w:rsidR="00F72866">
        <w:rPr>
          <w:lang w:val="en-US"/>
        </w:rPr>
        <w:t xml:space="preserve"> any data object being shared, </w:t>
      </w:r>
      <w:r w:rsidR="00A01B3A">
        <w:rPr>
          <w:lang w:val="en-US"/>
        </w:rPr>
        <w:t>randomly generated by partners at a specific point in time</w:t>
      </w:r>
      <w:r w:rsidR="00F72866">
        <w:rPr>
          <w:lang w:val="en-US"/>
        </w:rPr>
        <w:t xml:space="preserve">, so that each and every data object being shared can be referred to </w:t>
      </w:r>
      <w:r w:rsidR="000137D0">
        <w:rPr>
          <w:lang w:val="en-US"/>
        </w:rPr>
        <w:t xml:space="preserve">and used </w:t>
      </w:r>
      <w:r w:rsidR="00F72866">
        <w:rPr>
          <w:lang w:val="en-US"/>
        </w:rPr>
        <w:t>without ambiguity</w:t>
      </w:r>
      <w:r w:rsidR="00A01B3A">
        <w:rPr>
          <w:lang w:val="en-US"/>
        </w:rPr>
        <w:t xml:space="preserve">. </w:t>
      </w:r>
    </w:p>
    <w:p w14:paraId="0490A782" w14:textId="10DDEA55" w:rsidR="00EC21FE" w:rsidRDefault="00DC267F" w:rsidP="004D1260">
      <w:pPr>
        <w:pStyle w:val="Heading2"/>
        <w:rPr>
          <w:lang w:val="en-GB"/>
        </w:rPr>
      </w:pPr>
      <w:bookmarkStart w:id="88" w:name="_Toc377226128"/>
      <w:bookmarkStart w:id="89" w:name="_Toc377226129"/>
      <w:bookmarkStart w:id="90" w:name="_Toc377226130"/>
      <w:bookmarkStart w:id="91" w:name="_Toc377226131"/>
      <w:bookmarkStart w:id="92" w:name="_Toc377226132"/>
      <w:bookmarkStart w:id="93" w:name="_Toc377226133"/>
      <w:bookmarkStart w:id="94" w:name="_Toc379195314"/>
      <w:bookmarkEnd w:id="88"/>
      <w:bookmarkEnd w:id="89"/>
      <w:bookmarkEnd w:id="90"/>
      <w:bookmarkEnd w:id="91"/>
      <w:bookmarkEnd w:id="92"/>
      <w:bookmarkEnd w:id="93"/>
      <w:r w:rsidRPr="004D1260">
        <w:rPr>
          <w:lang w:val="en-GB"/>
        </w:rPr>
        <w:t>Verification and validation</w:t>
      </w:r>
      <w:bookmarkEnd w:id="94"/>
    </w:p>
    <w:p w14:paraId="058124A1" w14:textId="2E35B3CB" w:rsidR="00C63D9E" w:rsidRDefault="00F43DD2">
      <w:pPr>
        <w:jc w:val="both"/>
        <w:rPr>
          <w:rFonts w:ascii="Times New Roman" w:hAnsi="Times New Roman" w:cs="Times New Roman"/>
          <w:sz w:val="24"/>
          <w:szCs w:val="24"/>
          <w:lang w:val="en-GB"/>
        </w:rPr>
      </w:pPr>
      <w:r w:rsidRPr="004D1260">
        <w:rPr>
          <w:rFonts w:ascii="Times New Roman" w:hAnsi="Times New Roman" w:cs="Times New Roman"/>
          <w:sz w:val="24"/>
          <w:szCs w:val="24"/>
          <w:lang w:val="en-GB"/>
        </w:rPr>
        <w:t>A</w:t>
      </w:r>
      <w:r w:rsidR="00C63D9E">
        <w:rPr>
          <w:rFonts w:ascii="Times New Roman" w:hAnsi="Times New Roman" w:cs="Times New Roman"/>
          <w:sz w:val="24"/>
          <w:szCs w:val="24"/>
          <w:lang w:val="en-GB"/>
        </w:rPr>
        <w:t xml:space="preserve">s important as </w:t>
      </w:r>
      <w:r w:rsidRPr="004D1260">
        <w:rPr>
          <w:rFonts w:ascii="Times New Roman" w:hAnsi="Times New Roman" w:cs="Times New Roman"/>
          <w:sz w:val="24"/>
          <w:szCs w:val="24"/>
          <w:lang w:val="en-GB"/>
        </w:rPr>
        <w:t>defining and formalizing the data model</w:t>
      </w:r>
      <w:r w:rsidR="00C63D9E">
        <w:rPr>
          <w:rFonts w:ascii="Times New Roman" w:hAnsi="Times New Roman" w:cs="Times New Roman"/>
          <w:sz w:val="24"/>
          <w:szCs w:val="24"/>
          <w:lang w:val="en-GB"/>
        </w:rPr>
        <w:t xml:space="preserve"> </w:t>
      </w:r>
      <w:r w:rsidRPr="004D1260">
        <w:rPr>
          <w:rFonts w:ascii="Times New Roman" w:hAnsi="Times New Roman" w:cs="Times New Roman"/>
          <w:sz w:val="24"/>
          <w:szCs w:val="24"/>
          <w:lang w:val="en-GB"/>
        </w:rPr>
        <w:t>was to ensure that</w:t>
      </w:r>
      <w:r w:rsidR="00C63D9E">
        <w:rPr>
          <w:rFonts w:ascii="Times New Roman" w:hAnsi="Times New Roman" w:cs="Times New Roman"/>
          <w:sz w:val="24"/>
          <w:szCs w:val="24"/>
          <w:lang w:val="en-GB"/>
        </w:rPr>
        <w:t>:</w:t>
      </w:r>
    </w:p>
    <w:p w14:paraId="6CB13202" w14:textId="6CEC4447" w:rsidR="0008778C" w:rsidRPr="009F2903" w:rsidRDefault="00C63D9E" w:rsidP="004D1260">
      <w:pPr>
        <w:pStyle w:val="ListParagraph"/>
        <w:numPr>
          <w:ilvl w:val="0"/>
          <w:numId w:val="28"/>
        </w:numPr>
        <w:rPr>
          <w:szCs w:val="24"/>
        </w:rPr>
      </w:pPr>
      <w:r w:rsidRPr="009F2903">
        <w:rPr>
          <w:szCs w:val="24"/>
        </w:rPr>
        <w:t>it was expressive enough</w:t>
      </w:r>
    </w:p>
    <w:p w14:paraId="15DADA29" w14:textId="5C2E63BA" w:rsidR="00C63D9E" w:rsidRPr="004D1260" w:rsidRDefault="00C63D9E" w:rsidP="004D1260">
      <w:pPr>
        <w:pStyle w:val="ListParagraph"/>
        <w:numPr>
          <w:ilvl w:val="0"/>
          <w:numId w:val="28"/>
        </w:numPr>
        <w:rPr>
          <w:szCs w:val="24"/>
        </w:rPr>
      </w:pPr>
      <w:r w:rsidRPr="004D1260">
        <w:rPr>
          <w:szCs w:val="24"/>
        </w:rPr>
        <w:t>it was technically correct</w:t>
      </w:r>
    </w:p>
    <w:p w14:paraId="3DD980C9" w14:textId="418E1D18" w:rsidR="00C63D9E" w:rsidRDefault="003348B5">
      <w:pPr>
        <w:jc w:val="both"/>
        <w:rPr>
          <w:rFonts w:ascii="Times New Roman" w:hAnsi="Times New Roman" w:cs="Times New Roman"/>
          <w:sz w:val="24"/>
          <w:szCs w:val="24"/>
          <w:lang w:val="en-GB"/>
        </w:rPr>
      </w:pPr>
      <w:r>
        <w:rPr>
          <w:rFonts w:ascii="Times New Roman" w:hAnsi="Times New Roman" w:cs="Times New Roman"/>
          <w:sz w:val="24"/>
          <w:szCs w:val="24"/>
          <w:lang w:val="en-GB"/>
        </w:rPr>
        <w:lastRenderedPageBreak/>
        <w:t xml:space="preserve">For this matter </w:t>
      </w:r>
      <w:r w:rsidR="00C63D9E">
        <w:rPr>
          <w:rFonts w:ascii="Times New Roman" w:hAnsi="Times New Roman" w:cs="Times New Roman"/>
          <w:sz w:val="24"/>
          <w:szCs w:val="24"/>
          <w:lang w:val="en-GB"/>
        </w:rPr>
        <w:t>WP5 counted with the support of two external</w:t>
      </w:r>
      <w:r w:rsidR="00314897">
        <w:rPr>
          <w:rFonts w:ascii="Times New Roman" w:hAnsi="Times New Roman" w:cs="Times New Roman"/>
          <w:sz w:val="24"/>
          <w:szCs w:val="24"/>
          <w:lang w:val="en-GB"/>
        </w:rPr>
        <w:t xml:space="preserve"> experts</w:t>
      </w:r>
      <w:r w:rsidR="00C63D9E">
        <w:rPr>
          <w:rFonts w:ascii="Times New Roman" w:hAnsi="Times New Roman" w:cs="Times New Roman"/>
          <w:sz w:val="24"/>
          <w:szCs w:val="24"/>
          <w:lang w:val="en-GB"/>
        </w:rPr>
        <w:t xml:space="preserve"> which followed closely the data modelling activities and decisions</w:t>
      </w:r>
      <w:r w:rsidR="00356AD5">
        <w:rPr>
          <w:rFonts w:ascii="Times New Roman" w:hAnsi="Times New Roman" w:cs="Times New Roman"/>
          <w:sz w:val="24"/>
          <w:szCs w:val="24"/>
          <w:lang w:val="en-GB"/>
        </w:rPr>
        <w:t xml:space="preserve"> and produced independent assessments.</w:t>
      </w:r>
    </w:p>
    <w:p w14:paraId="13416AC8" w14:textId="2B0FA3D1" w:rsidR="00921F1B" w:rsidRDefault="00921F1B">
      <w:pPr>
        <w:jc w:val="both"/>
        <w:rPr>
          <w:rFonts w:ascii="Times New Roman" w:hAnsi="Times New Roman" w:cs="Times New Roman"/>
          <w:sz w:val="24"/>
          <w:szCs w:val="24"/>
          <w:lang w:val="en-GB"/>
        </w:rPr>
      </w:pPr>
      <w:r>
        <w:rPr>
          <w:rFonts w:ascii="Times New Roman" w:hAnsi="Times New Roman" w:cs="Times New Roman"/>
          <w:sz w:val="24"/>
          <w:szCs w:val="24"/>
          <w:lang w:val="en-GB"/>
        </w:rPr>
        <w:t>One of these assessments is presented in annex VI</w:t>
      </w:r>
      <w:r w:rsidR="00B51636">
        <w:rPr>
          <w:rFonts w:ascii="Times New Roman" w:hAnsi="Times New Roman" w:cs="Times New Roman"/>
          <w:sz w:val="24"/>
          <w:szCs w:val="24"/>
          <w:lang w:val="en-GB"/>
        </w:rPr>
        <w:t>I</w:t>
      </w:r>
      <w:r>
        <w:rPr>
          <w:rFonts w:ascii="Times New Roman" w:hAnsi="Times New Roman" w:cs="Times New Roman"/>
          <w:sz w:val="24"/>
          <w:szCs w:val="24"/>
          <w:lang w:val="en-GB"/>
        </w:rPr>
        <w:t xml:space="preserve"> and comprises a review</w:t>
      </w:r>
      <w:r w:rsidR="0077443F">
        <w:rPr>
          <w:rFonts w:ascii="Times New Roman" w:hAnsi="Times New Roman" w:cs="Times New Roman"/>
          <w:sz w:val="24"/>
          <w:szCs w:val="24"/>
          <w:lang w:val="en-GB"/>
        </w:rPr>
        <w:t>, from a business perspective,</w:t>
      </w:r>
      <w:r>
        <w:rPr>
          <w:rFonts w:ascii="Times New Roman" w:hAnsi="Times New Roman" w:cs="Times New Roman"/>
          <w:sz w:val="24"/>
          <w:szCs w:val="24"/>
          <w:lang w:val="en-GB"/>
        </w:rPr>
        <w:t xml:space="preserve"> of the </w:t>
      </w:r>
      <w:r w:rsidR="006C7A67">
        <w:rPr>
          <w:rFonts w:ascii="Times New Roman" w:hAnsi="Times New Roman" w:cs="Times New Roman"/>
          <w:sz w:val="24"/>
          <w:szCs w:val="24"/>
          <w:lang w:val="en-GB"/>
        </w:rPr>
        <w:t xml:space="preserve">core vocabularies </w:t>
      </w:r>
      <w:r w:rsidR="00C36198">
        <w:rPr>
          <w:rFonts w:ascii="Times New Roman" w:hAnsi="Times New Roman" w:cs="Times New Roman"/>
          <w:sz w:val="24"/>
          <w:szCs w:val="24"/>
          <w:lang w:val="en-GB"/>
        </w:rPr>
        <w:t xml:space="preserve">specifications </w:t>
      </w:r>
      <w:r>
        <w:rPr>
          <w:rFonts w:ascii="Times New Roman" w:hAnsi="Times New Roman" w:cs="Times New Roman"/>
          <w:sz w:val="24"/>
          <w:szCs w:val="24"/>
          <w:lang w:val="en-GB"/>
        </w:rPr>
        <w:t>developed</w:t>
      </w:r>
      <w:r w:rsidR="00314897">
        <w:rPr>
          <w:rFonts w:ascii="Times New Roman" w:hAnsi="Times New Roman" w:cs="Times New Roman"/>
          <w:sz w:val="24"/>
          <w:szCs w:val="24"/>
          <w:lang w:val="en-GB"/>
        </w:rPr>
        <w:t xml:space="preserve">. Within this review several recommendations are produced, most of which have already been incorporated in the final version of the core vocabularies. </w:t>
      </w:r>
    </w:p>
    <w:p w14:paraId="6AB2CC42" w14:textId="23C21716" w:rsidR="00BA457C" w:rsidRDefault="00BA457C">
      <w:p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Another assessment made is part of the enhancement of the use cases developed by WP2, presented in annex III. During this exercise, the external expert verified that 100% of the data entities defined are used </w:t>
      </w:r>
      <w:r w:rsidR="00324BE4">
        <w:rPr>
          <w:rFonts w:ascii="Times New Roman" w:hAnsi="Times New Roman" w:cs="Times New Roman"/>
          <w:sz w:val="24"/>
          <w:szCs w:val="24"/>
          <w:lang w:val="en-GB"/>
        </w:rPr>
        <w:t>by</w:t>
      </w:r>
      <w:r>
        <w:rPr>
          <w:rFonts w:ascii="Times New Roman" w:hAnsi="Times New Roman" w:cs="Times New Roman"/>
          <w:sz w:val="24"/>
          <w:szCs w:val="24"/>
          <w:lang w:val="en-GB"/>
        </w:rPr>
        <w:t xml:space="preserve"> the use cases enhanced.</w:t>
      </w:r>
    </w:p>
    <w:p w14:paraId="21C5D65E" w14:textId="34830564" w:rsidR="006C7A67" w:rsidRDefault="006C7A67">
      <w:pPr>
        <w:jc w:val="both"/>
        <w:rPr>
          <w:rFonts w:ascii="Times New Roman" w:hAnsi="Times New Roman" w:cs="Times New Roman"/>
          <w:sz w:val="24"/>
          <w:szCs w:val="24"/>
          <w:lang w:val="en-GB"/>
        </w:rPr>
      </w:pPr>
      <w:r>
        <w:rPr>
          <w:rFonts w:ascii="Times New Roman" w:hAnsi="Times New Roman" w:cs="Times New Roman"/>
          <w:sz w:val="24"/>
          <w:szCs w:val="24"/>
          <w:lang w:val="en-GB"/>
        </w:rPr>
        <w:t>The last assessment performed in this scope is presented in annex V</w:t>
      </w:r>
      <w:r w:rsidR="00B51636">
        <w:rPr>
          <w:rFonts w:ascii="Times New Roman" w:hAnsi="Times New Roman" w:cs="Times New Roman"/>
          <w:sz w:val="24"/>
          <w:szCs w:val="24"/>
          <w:lang w:val="en-GB"/>
        </w:rPr>
        <w:t>II</w:t>
      </w:r>
      <w:r w:rsidR="0008166D">
        <w:rPr>
          <w:rFonts w:ascii="Times New Roman" w:hAnsi="Times New Roman" w:cs="Times New Roman"/>
          <w:sz w:val="24"/>
          <w:szCs w:val="24"/>
          <w:lang w:val="en-GB"/>
        </w:rPr>
        <w:t>I</w:t>
      </w:r>
      <w:r>
        <w:rPr>
          <w:rFonts w:ascii="Times New Roman" w:hAnsi="Times New Roman" w:cs="Times New Roman"/>
          <w:sz w:val="24"/>
          <w:szCs w:val="24"/>
          <w:lang w:val="en-GB"/>
        </w:rPr>
        <w:t xml:space="preserve"> and comprises a review</w:t>
      </w:r>
      <w:r w:rsidR="00F056AD">
        <w:rPr>
          <w:rFonts w:ascii="Times New Roman" w:hAnsi="Times New Roman" w:cs="Times New Roman"/>
          <w:sz w:val="24"/>
          <w:szCs w:val="24"/>
          <w:lang w:val="en-GB"/>
        </w:rPr>
        <w:t>, from a technical perspective,</w:t>
      </w:r>
      <w:r>
        <w:rPr>
          <w:rFonts w:ascii="Times New Roman" w:hAnsi="Times New Roman" w:cs="Times New Roman"/>
          <w:sz w:val="24"/>
          <w:szCs w:val="24"/>
          <w:lang w:val="en-GB"/>
        </w:rPr>
        <w:t xml:space="preserve"> of the </w:t>
      </w:r>
      <w:r w:rsidR="00704746">
        <w:rPr>
          <w:rFonts w:ascii="Times New Roman" w:hAnsi="Times New Roman" w:cs="Times New Roman"/>
          <w:sz w:val="24"/>
          <w:szCs w:val="24"/>
          <w:lang w:val="en-GB"/>
        </w:rPr>
        <w:t xml:space="preserve">core vocabularies </w:t>
      </w:r>
      <w:r w:rsidR="00F056AD">
        <w:rPr>
          <w:rFonts w:ascii="Times New Roman" w:hAnsi="Times New Roman" w:cs="Times New Roman"/>
          <w:sz w:val="24"/>
          <w:szCs w:val="24"/>
          <w:lang w:val="en-GB"/>
        </w:rPr>
        <w:t>specifications developed</w:t>
      </w:r>
      <w:r w:rsidR="00704746">
        <w:rPr>
          <w:rFonts w:ascii="Times New Roman" w:hAnsi="Times New Roman" w:cs="Times New Roman"/>
          <w:sz w:val="24"/>
          <w:szCs w:val="24"/>
          <w:lang w:val="en-GB"/>
        </w:rPr>
        <w:t>. Within this review, many recommendations have been produced, most of which have already been incorporated</w:t>
      </w:r>
      <w:r w:rsidR="00FD67A8">
        <w:rPr>
          <w:rFonts w:ascii="Times New Roman" w:hAnsi="Times New Roman" w:cs="Times New Roman"/>
          <w:sz w:val="24"/>
          <w:szCs w:val="24"/>
          <w:lang w:val="en-GB"/>
        </w:rPr>
        <w:t xml:space="preserve"> too</w:t>
      </w:r>
      <w:r w:rsidR="00704746">
        <w:rPr>
          <w:rFonts w:ascii="Times New Roman" w:hAnsi="Times New Roman" w:cs="Times New Roman"/>
          <w:sz w:val="24"/>
          <w:szCs w:val="24"/>
          <w:lang w:val="en-GB"/>
        </w:rPr>
        <w:t xml:space="preserve">, in the final version of the core vocabularies. It is worth mentioning that </w:t>
      </w:r>
      <w:r w:rsidR="00C36198">
        <w:rPr>
          <w:rFonts w:ascii="Times New Roman" w:hAnsi="Times New Roman" w:cs="Times New Roman"/>
          <w:sz w:val="24"/>
          <w:szCs w:val="24"/>
          <w:lang w:val="en-GB"/>
        </w:rPr>
        <w:t>although there is room for improvement, no</w:t>
      </w:r>
      <w:r w:rsidR="00704746">
        <w:rPr>
          <w:rFonts w:ascii="Times New Roman" w:hAnsi="Times New Roman" w:cs="Times New Roman"/>
          <w:sz w:val="24"/>
          <w:szCs w:val="24"/>
          <w:lang w:val="en-GB"/>
        </w:rPr>
        <w:t xml:space="preserve"> major issues have been reported.</w:t>
      </w:r>
    </w:p>
    <w:p w14:paraId="7D981B7C" w14:textId="4F45B250" w:rsidR="00755653" w:rsidRPr="004D1260" w:rsidRDefault="00755653">
      <w:p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Additionally, as soon as the data model was ready to be presented to an external audience, </w:t>
      </w:r>
      <w:r w:rsidR="00C47B63">
        <w:rPr>
          <w:rFonts w:ascii="Times New Roman" w:hAnsi="Times New Roman" w:cs="Times New Roman"/>
          <w:sz w:val="24"/>
          <w:szCs w:val="24"/>
          <w:lang w:val="en-GB"/>
        </w:rPr>
        <w:t xml:space="preserve">even though </w:t>
      </w:r>
      <w:r>
        <w:rPr>
          <w:rFonts w:ascii="Times New Roman" w:hAnsi="Times New Roman" w:cs="Times New Roman"/>
          <w:sz w:val="24"/>
          <w:szCs w:val="24"/>
          <w:lang w:val="en-GB"/>
        </w:rPr>
        <w:t xml:space="preserve">not yet at its final version, a meeting with the Technical Advisory Group (TAG) </w:t>
      </w:r>
      <w:r w:rsidR="00C47B63">
        <w:rPr>
          <w:rFonts w:ascii="Times New Roman" w:hAnsi="Times New Roman" w:cs="Times New Roman"/>
          <w:sz w:val="24"/>
          <w:szCs w:val="24"/>
          <w:lang w:val="en-GB"/>
        </w:rPr>
        <w:t>was</w:t>
      </w:r>
      <w:r>
        <w:rPr>
          <w:rFonts w:ascii="Times New Roman" w:hAnsi="Times New Roman" w:cs="Times New Roman"/>
          <w:sz w:val="24"/>
          <w:szCs w:val="24"/>
          <w:lang w:val="en-GB"/>
        </w:rPr>
        <w:t xml:space="preserve"> arranged, so that it could be validated. </w:t>
      </w:r>
      <w:r w:rsidR="00D836FF">
        <w:rPr>
          <w:rFonts w:ascii="Times New Roman" w:hAnsi="Times New Roman" w:cs="Times New Roman"/>
          <w:sz w:val="24"/>
          <w:szCs w:val="24"/>
          <w:lang w:val="en-GB"/>
        </w:rPr>
        <w:t>The outcome of this meeting was very fruitful, resulting in a series of contributions and recommendations which were fully adopted and oriented the evolution of the data model towards its final version.</w:t>
      </w:r>
    </w:p>
    <w:p w14:paraId="6A9148AE" w14:textId="77777777" w:rsidR="0084658F" w:rsidRDefault="0084658F">
      <w:pPr>
        <w:rPr>
          <w:rFonts w:asciiTheme="majorHAnsi" w:eastAsiaTheme="majorEastAsia" w:hAnsiTheme="majorHAnsi" w:cstheme="majorBidi"/>
          <w:b/>
          <w:bCs/>
          <w:color w:val="365F91" w:themeColor="accent1" w:themeShade="BF"/>
          <w:sz w:val="28"/>
          <w:szCs w:val="28"/>
          <w:lang w:val="en-GB"/>
        </w:rPr>
      </w:pPr>
      <w:bookmarkStart w:id="95" w:name="_Toc376722180"/>
      <w:bookmarkStart w:id="96" w:name="_Toc376723036"/>
      <w:bookmarkStart w:id="97" w:name="_Toc376722183"/>
      <w:bookmarkStart w:id="98" w:name="_Toc376723039"/>
      <w:bookmarkStart w:id="99" w:name="_Toc376718220"/>
      <w:bookmarkStart w:id="100" w:name="_Toc376722184"/>
      <w:bookmarkStart w:id="101" w:name="_Toc376723040"/>
      <w:bookmarkStart w:id="102" w:name="_Toc376718221"/>
      <w:bookmarkStart w:id="103" w:name="_Toc376722185"/>
      <w:bookmarkStart w:id="104" w:name="_Toc376723041"/>
      <w:bookmarkStart w:id="105" w:name="_Toc376718222"/>
      <w:bookmarkStart w:id="106" w:name="_Toc376722186"/>
      <w:bookmarkStart w:id="107" w:name="_Toc376723042"/>
      <w:bookmarkStart w:id="108" w:name="_Toc376718223"/>
      <w:bookmarkStart w:id="109" w:name="_Toc376722187"/>
      <w:bookmarkStart w:id="110" w:name="_Toc376723043"/>
      <w:bookmarkStart w:id="111" w:name="_Toc376718224"/>
      <w:bookmarkStart w:id="112" w:name="_Toc376722188"/>
      <w:bookmarkStart w:id="113" w:name="_Toc376723044"/>
      <w:bookmarkStart w:id="114" w:name="_Toc376718225"/>
      <w:bookmarkStart w:id="115" w:name="_Toc376722189"/>
      <w:bookmarkStart w:id="116" w:name="_Toc376723045"/>
      <w:bookmarkStart w:id="117" w:name="_Toc376718226"/>
      <w:bookmarkStart w:id="118" w:name="_Toc376722190"/>
      <w:bookmarkStart w:id="119" w:name="_Toc376723046"/>
      <w:bookmarkStart w:id="120" w:name="_Toc376718227"/>
      <w:bookmarkStart w:id="121" w:name="_Toc376722191"/>
      <w:bookmarkStart w:id="122" w:name="_Toc376723047"/>
      <w:bookmarkStart w:id="123" w:name="_Toc376718228"/>
      <w:bookmarkStart w:id="124" w:name="_Toc376722192"/>
      <w:bookmarkStart w:id="125" w:name="_Toc376723048"/>
      <w:bookmarkStart w:id="126" w:name="_Toc376718229"/>
      <w:bookmarkStart w:id="127" w:name="_Toc376722193"/>
      <w:bookmarkStart w:id="128" w:name="_Toc376723049"/>
      <w:bookmarkStart w:id="129" w:name="_Toc376718230"/>
      <w:bookmarkStart w:id="130" w:name="_Toc376722194"/>
      <w:bookmarkStart w:id="131" w:name="_Toc376723050"/>
      <w:bookmarkStart w:id="132" w:name="_Toc376718231"/>
      <w:bookmarkStart w:id="133" w:name="_Toc376722195"/>
      <w:bookmarkStart w:id="134" w:name="_Toc376723051"/>
      <w:bookmarkStart w:id="135" w:name="_Toc376718232"/>
      <w:bookmarkStart w:id="136" w:name="_Toc376722196"/>
      <w:bookmarkStart w:id="137" w:name="_Toc376723052"/>
      <w:bookmarkStart w:id="138" w:name="_Toc376718233"/>
      <w:bookmarkStart w:id="139" w:name="_Toc376722197"/>
      <w:bookmarkStart w:id="140" w:name="_Toc376723053"/>
      <w:bookmarkStart w:id="141" w:name="_Toc376722198"/>
      <w:bookmarkStart w:id="142" w:name="_Toc376723054"/>
      <w:bookmarkStart w:id="143" w:name="_Toc376722199"/>
      <w:bookmarkStart w:id="144" w:name="_Toc376723055"/>
      <w:bookmarkStart w:id="145" w:name="_Toc376722200"/>
      <w:bookmarkStart w:id="146" w:name="_Toc376723056"/>
      <w:bookmarkStart w:id="147" w:name="_Toc376722201"/>
      <w:bookmarkStart w:id="148" w:name="_Toc376723057"/>
      <w:bookmarkStart w:id="149" w:name="_Toc376722202"/>
      <w:bookmarkStart w:id="150" w:name="_Toc376723058"/>
      <w:bookmarkStart w:id="151" w:name="_Toc376722203"/>
      <w:bookmarkStart w:id="152" w:name="_Toc376723059"/>
      <w:bookmarkStart w:id="153" w:name="_Toc376722204"/>
      <w:bookmarkStart w:id="154" w:name="_Toc376723060"/>
      <w:bookmarkStart w:id="155" w:name="_Toc376722205"/>
      <w:bookmarkStart w:id="156" w:name="_Toc376723061"/>
      <w:bookmarkStart w:id="157" w:name="_Toc376722211"/>
      <w:bookmarkStart w:id="158" w:name="_Toc376723067"/>
      <w:bookmarkStart w:id="159" w:name="_Toc377226135"/>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Pr>
          <w:lang w:val="en-GB"/>
        </w:rPr>
        <w:br w:type="page"/>
      </w:r>
    </w:p>
    <w:p w14:paraId="3B8E5FA6" w14:textId="6984FFF5" w:rsidR="003E2F9C" w:rsidRDefault="00A36352" w:rsidP="00A36352">
      <w:pPr>
        <w:pStyle w:val="Heading1"/>
        <w:rPr>
          <w:lang w:val="en-GB"/>
        </w:rPr>
      </w:pPr>
      <w:bookmarkStart w:id="160" w:name="_Toc379195315"/>
      <w:r>
        <w:rPr>
          <w:lang w:val="en-GB"/>
        </w:rPr>
        <w:lastRenderedPageBreak/>
        <w:t>Services</w:t>
      </w:r>
      <w:bookmarkEnd w:id="160"/>
      <w:r>
        <w:rPr>
          <w:lang w:val="en-GB"/>
        </w:rPr>
        <w:t xml:space="preserve"> </w:t>
      </w:r>
    </w:p>
    <w:p w14:paraId="509FB83D" w14:textId="460F2510" w:rsidR="003E2F9C" w:rsidRDefault="003E2F9C" w:rsidP="004D1260">
      <w:pPr>
        <w:pStyle w:val="Heading2"/>
        <w:rPr>
          <w:lang w:val="en-GB"/>
        </w:rPr>
      </w:pPr>
      <w:bookmarkStart w:id="161" w:name="_Toc379195316"/>
      <w:r>
        <w:rPr>
          <w:lang w:val="en-GB"/>
        </w:rPr>
        <w:t>Methodology</w:t>
      </w:r>
      <w:bookmarkEnd w:id="161"/>
    </w:p>
    <w:p w14:paraId="7BF84A7F" w14:textId="4408C7FA" w:rsidR="00B70327" w:rsidRDefault="004D1260" w:rsidP="0044627F">
      <w:p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To enable the technical and semantic interoperability </w:t>
      </w:r>
      <w:r w:rsidR="00413710">
        <w:rPr>
          <w:rFonts w:ascii="Times New Roman" w:hAnsi="Times New Roman" w:cs="Times New Roman"/>
          <w:sz w:val="24"/>
          <w:szCs w:val="24"/>
          <w:lang w:val="en-GB"/>
        </w:rPr>
        <w:t xml:space="preserve">among </w:t>
      </w:r>
      <w:r>
        <w:rPr>
          <w:rFonts w:ascii="Times New Roman" w:hAnsi="Times New Roman" w:cs="Times New Roman"/>
          <w:sz w:val="24"/>
          <w:szCs w:val="24"/>
          <w:lang w:val="en-GB"/>
        </w:rPr>
        <w:t>existing systems, in this particular case those related to maritime surveillance, a common data model is a very important piece; however</w:t>
      </w:r>
      <w:r w:rsidR="002C464E">
        <w:rPr>
          <w:rFonts w:ascii="Times New Roman" w:hAnsi="Times New Roman" w:cs="Times New Roman"/>
          <w:sz w:val="24"/>
          <w:szCs w:val="24"/>
          <w:lang w:val="en-GB"/>
        </w:rPr>
        <w:t>,</w:t>
      </w:r>
      <w:r>
        <w:rPr>
          <w:rFonts w:ascii="Times New Roman" w:hAnsi="Times New Roman" w:cs="Times New Roman"/>
          <w:sz w:val="24"/>
          <w:szCs w:val="24"/>
          <w:lang w:val="en-GB"/>
        </w:rPr>
        <w:t xml:space="preserve"> there </w:t>
      </w:r>
      <w:r w:rsidR="002C464E">
        <w:rPr>
          <w:rFonts w:ascii="Times New Roman" w:hAnsi="Times New Roman" w:cs="Times New Roman"/>
          <w:sz w:val="24"/>
          <w:szCs w:val="24"/>
          <w:lang w:val="en-GB"/>
        </w:rPr>
        <w:t xml:space="preserve">are </w:t>
      </w:r>
      <w:r>
        <w:rPr>
          <w:rFonts w:ascii="Times New Roman" w:hAnsi="Times New Roman" w:cs="Times New Roman"/>
          <w:sz w:val="24"/>
          <w:szCs w:val="24"/>
          <w:lang w:val="en-GB"/>
        </w:rPr>
        <w:t>o</w:t>
      </w:r>
      <w:r w:rsidR="003A5E44">
        <w:rPr>
          <w:rFonts w:ascii="Times New Roman" w:hAnsi="Times New Roman" w:cs="Times New Roman"/>
          <w:sz w:val="24"/>
          <w:szCs w:val="24"/>
          <w:lang w:val="en-GB"/>
        </w:rPr>
        <w:t>ther pieces as important</w:t>
      </w:r>
      <w:r>
        <w:rPr>
          <w:rFonts w:ascii="Times New Roman" w:hAnsi="Times New Roman" w:cs="Times New Roman"/>
          <w:sz w:val="24"/>
          <w:szCs w:val="24"/>
          <w:lang w:val="en-GB"/>
        </w:rPr>
        <w:t xml:space="preserve">, such as </w:t>
      </w:r>
      <w:r w:rsidR="00B63A79">
        <w:rPr>
          <w:rFonts w:ascii="Times New Roman" w:hAnsi="Times New Roman" w:cs="Times New Roman"/>
          <w:sz w:val="24"/>
          <w:szCs w:val="24"/>
          <w:lang w:val="en-GB"/>
        </w:rPr>
        <w:t>the</w:t>
      </w:r>
      <w:r>
        <w:rPr>
          <w:rFonts w:ascii="Times New Roman" w:hAnsi="Times New Roman" w:cs="Times New Roman"/>
          <w:sz w:val="24"/>
          <w:szCs w:val="24"/>
          <w:lang w:val="en-GB"/>
        </w:rPr>
        <w:t xml:space="preserve"> </w:t>
      </w:r>
      <w:r w:rsidR="00D7196F">
        <w:rPr>
          <w:rFonts w:ascii="Times New Roman" w:hAnsi="Times New Roman" w:cs="Times New Roman"/>
          <w:sz w:val="24"/>
          <w:szCs w:val="24"/>
          <w:lang w:val="en-GB"/>
        </w:rPr>
        <w:t xml:space="preserve">integration </w:t>
      </w:r>
      <w:r>
        <w:rPr>
          <w:rFonts w:ascii="Times New Roman" w:hAnsi="Times New Roman" w:cs="Times New Roman"/>
          <w:sz w:val="24"/>
          <w:szCs w:val="24"/>
          <w:lang w:val="en-GB"/>
        </w:rPr>
        <w:t xml:space="preserve">services. </w:t>
      </w:r>
    </w:p>
    <w:p w14:paraId="45027E26" w14:textId="4F4E0421" w:rsidR="002C464E" w:rsidRDefault="007C2DEB" w:rsidP="0044627F">
      <w:pPr>
        <w:jc w:val="both"/>
        <w:rPr>
          <w:rFonts w:ascii="Times New Roman" w:hAnsi="Times New Roman" w:cs="Times New Roman"/>
          <w:sz w:val="24"/>
          <w:szCs w:val="24"/>
          <w:lang w:val="en-GB"/>
        </w:rPr>
      </w:pPr>
      <w:r w:rsidRPr="0044627F">
        <w:rPr>
          <w:rFonts w:ascii="Times New Roman" w:hAnsi="Times New Roman" w:cs="Times New Roman"/>
          <w:noProof/>
          <w:sz w:val="24"/>
          <w:szCs w:val="24"/>
          <w:lang w:val="pt-PT" w:eastAsia="pt-PT"/>
        </w:rPr>
        <mc:AlternateContent>
          <mc:Choice Requires="wpg">
            <w:drawing>
              <wp:anchor distT="45720" distB="45720" distL="182880" distR="182880" simplePos="0" relativeHeight="251666432" behindDoc="0" locked="0" layoutInCell="1" allowOverlap="1" wp14:anchorId="20567BF3" wp14:editId="767468DE">
                <wp:simplePos x="0" y="0"/>
                <wp:positionH relativeFrom="margin">
                  <wp:posOffset>0</wp:posOffset>
                </wp:positionH>
                <wp:positionV relativeFrom="margin">
                  <wp:posOffset>1576705</wp:posOffset>
                </wp:positionV>
                <wp:extent cx="2668905" cy="1224915"/>
                <wp:effectExtent l="0" t="0" r="0" b="13335"/>
                <wp:wrapSquare wrapText="bothSides"/>
                <wp:docPr id="12" name="Group 12"/>
                <wp:cNvGraphicFramePr/>
                <a:graphic xmlns:a="http://schemas.openxmlformats.org/drawingml/2006/main">
                  <a:graphicData uri="http://schemas.microsoft.com/office/word/2010/wordprocessingGroup">
                    <wpg:wgp>
                      <wpg:cNvGrpSpPr/>
                      <wpg:grpSpPr>
                        <a:xfrm>
                          <a:off x="0" y="0"/>
                          <a:ext cx="2668905" cy="1224915"/>
                          <a:chOff x="0" y="0"/>
                          <a:chExt cx="3567448" cy="1189069"/>
                        </a:xfrm>
                      </wpg:grpSpPr>
                      <wps:wsp>
                        <wps:cNvPr id="14" name="Rectangle 14"/>
                        <wps:cNvSpPr/>
                        <wps:spPr>
                          <a:xfrm>
                            <a:off x="0" y="0"/>
                            <a:ext cx="3567448" cy="271592"/>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C78355A" w14:textId="77777777" w:rsidR="0030701D" w:rsidRPr="0044627F" w:rsidRDefault="0030701D" w:rsidP="00C627AA">
                              <w:pPr>
                                <w:jc w:val="center"/>
                                <w:rPr>
                                  <w:rFonts w:asciiTheme="majorHAnsi" w:eastAsiaTheme="majorEastAsia" w:hAnsiTheme="majorHAnsi" w:cstheme="majorBidi"/>
                                  <w:color w:val="FFFFFF" w:themeColor="background1"/>
                                  <w:szCs w:val="28"/>
                                  <w:lang w:val="pt-PT"/>
                                </w:rPr>
                              </w:pPr>
                              <w:r w:rsidRPr="0044627F">
                                <w:rPr>
                                  <w:rFonts w:asciiTheme="majorHAnsi" w:eastAsiaTheme="majorEastAsia" w:hAnsiTheme="majorHAnsi" w:cstheme="majorBidi"/>
                                  <w:color w:val="FFFFFF" w:themeColor="background1"/>
                                  <w:szCs w:val="28"/>
                                  <w:lang w:val="pt-PT"/>
                                </w:rPr>
                                <w:t>Core concepts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Text Box 15"/>
                        <wps:cNvSpPr txBox="1"/>
                        <wps:spPr>
                          <a:xfrm>
                            <a:off x="0" y="196448"/>
                            <a:ext cx="3567448" cy="99262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34C965" w14:textId="3F704D3F" w:rsidR="0030701D" w:rsidRDefault="0030701D" w:rsidP="0044627F">
                              <w:pPr>
                                <w:jc w:val="both"/>
                                <w:rPr>
                                  <w:rFonts w:ascii="Times New Roman" w:hAnsi="Times New Roman" w:cs="Times New Roman"/>
                                  <w:b/>
                                  <w:color w:val="4F81BD" w:themeColor="accent1"/>
                                  <w:sz w:val="18"/>
                                  <w:szCs w:val="26"/>
                                  <w:lang w:val="en-US"/>
                                </w:rPr>
                              </w:pPr>
                              <w:r>
                                <w:rPr>
                                  <w:rFonts w:ascii="Times New Roman" w:hAnsi="Times New Roman" w:cs="Times New Roman"/>
                                  <w:b/>
                                  <w:color w:val="4F81BD" w:themeColor="accent1"/>
                                  <w:sz w:val="18"/>
                                  <w:szCs w:val="26"/>
                                  <w:lang w:val="en-US"/>
                                </w:rPr>
                                <w:t xml:space="preserve">MESSAGING PATTERN </w:t>
                              </w:r>
                              <w:r w:rsidRPr="0044627F">
                                <w:rPr>
                                  <w:rFonts w:ascii="Times New Roman" w:hAnsi="Times New Roman" w:cs="Times New Roman"/>
                                  <w:color w:val="4F81BD" w:themeColor="accent1"/>
                                  <w:sz w:val="18"/>
                                  <w:szCs w:val="26"/>
                                  <w:lang w:val="en-US"/>
                                </w:rPr>
                                <w:t>Template for a solution to a specific set of service usage requirements</w:t>
                              </w:r>
                            </w:p>
                            <w:p w14:paraId="1DB087E5" w14:textId="7C1EFF5B" w:rsidR="0030701D" w:rsidRPr="0044627F" w:rsidRDefault="0030701D" w:rsidP="0044627F">
                              <w:pPr>
                                <w:jc w:val="both"/>
                                <w:rPr>
                                  <w:rFonts w:ascii="Times New Roman" w:hAnsi="Times New Roman" w:cs="Times New Roman"/>
                                  <w:color w:val="4F81BD" w:themeColor="accent1"/>
                                  <w:sz w:val="18"/>
                                  <w:szCs w:val="26"/>
                                  <w:lang w:val="en-US"/>
                                </w:rPr>
                              </w:pPr>
                              <w:r>
                                <w:rPr>
                                  <w:rFonts w:ascii="Times New Roman" w:hAnsi="Times New Roman" w:cs="Times New Roman"/>
                                  <w:b/>
                                  <w:color w:val="4F81BD" w:themeColor="accent1"/>
                                  <w:sz w:val="18"/>
                                  <w:szCs w:val="26"/>
                                  <w:lang w:val="en-US"/>
                                </w:rPr>
                                <w:t xml:space="preserve">ENTITY </w:t>
                              </w:r>
                              <w:r w:rsidRPr="0044627F">
                                <w:rPr>
                                  <w:rFonts w:ascii="Times New Roman" w:hAnsi="Times New Roman" w:cs="Times New Roman"/>
                                  <w:b/>
                                  <w:color w:val="4F81BD" w:themeColor="accent1"/>
                                  <w:sz w:val="18"/>
                                  <w:szCs w:val="26"/>
                                  <w:lang w:val="en-US"/>
                                </w:rPr>
                                <w:t>SERVICE</w:t>
                              </w:r>
                              <w:r w:rsidRPr="0044627F">
                                <w:rPr>
                                  <w:rFonts w:ascii="Times New Roman" w:hAnsi="Times New Roman" w:cs="Times New Roman"/>
                                  <w:color w:val="4F81BD" w:themeColor="accent1"/>
                                  <w:sz w:val="18"/>
                                  <w:szCs w:val="26"/>
                                  <w:lang w:val="en-US"/>
                                </w:rPr>
                                <w:t xml:space="preserve"> </w:t>
                              </w:r>
                              <w:r>
                                <w:rPr>
                                  <w:rFonts w:ascii="Times New Roman" w:hAnsi="Times New Roman" w:cs="Times New Roman"/>
                                  <w:color w:val="4F81BD" w:themeColor="accent1"/>
                                  <w:sz w:val="18"/>
                                  <w:szCs w:val="26"/>
                                  <w:lang w:val="en-US"/>
                                </w:rPr>
                                <w:t>Manage access to (business) operational entities. Provide the information needed to implement the tasks</w:t>
                              </w:r>
                            </w:p>
                          </w:txbxContent>
                        </wps:txbx>
                        <wps:bodyPr rot="0" spcFirstLastPara="0" vertOverflow="overflow" horzOverflow="overflow" vert="horz" wrap="square" lIns="91440" tIns="9144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0567BF3" id="Group 12" o:spid="_x0000_s1047" style="position:absolute;left:0;text-align:left;margin-left:0;margin-top:124.15pt;width:210.15pt;height:96.45pt;z-index:251666432;mso-wrap-distance-left:14.4pt;mso-wrap-distance-top:3.6pt;mso-wrap-distance-right:14.4pt;mso-wrap-distance-bottom:3.6pt;mso-position-horizontal-relative:margin;mso-position-vertical-relative:margin;mso-width-relative:margin;mso-height-relative:margin" coordsize="35674,11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">
                <v:rect id="Rectangle 14" o:spid="_x0000_s1048" style="position:absolute;width:35674;height:2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IWk8IA&#10;AADbAAAADwAAAGRycy9kb3ducmV2LnhtbERPTWsCMRC9F/wPYQRvNWtppaxG0ULFY7Uiehs242Zx&#10;MwmbrLv21zdCobd5vM+ZL3tbixs1oXKsYDLOQBAXTldcKjh8fz6/gwgRWWPtmBTcKcByMXiaY65d&#10;xzu67WMpUgiHHBWYGH0uZSgMWQxj54kTd3GNxZhgU0rdYJfCbS1fsmwqLVacGgx6+jBUXPetVeA3&#10;h6/zxax9N70f3zZ92Z5+qlap0bBfzUBE6uO/+M+91Wn+Kzx+SQfIx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ohaTwgAAANsAAAAPAAAAAAAAAAAAAAAAAJgCAABkcnMvZG93&#10;bnJldi54bWxQSwUGAAAAAAQABAD1AAAAhwMAAAAA&#10;" fillcolor="#4f81bd [3204]" stroked="f" strokeweight="2pt">
                  <v:textbox>
                    <w:txbxContent>
                      <w:p w14:paraId="5C78355A" w14:textId="77777777" w:rsidR="0030701D" w:rsidRPr="0044627F" w:rsidRDefault="0030701D" w:rsidP="00C627AA">
                        <w:pPr>
                          <w:jc w:val="center"/>
                          <w:rPr>
                            <w:rFonts w:asciiTheme="majorHAnsi" w:eastAsiaTheme="majorEastAsia" w:hAnsiTheme="majorHAnsi" w:cstheme="majorBidi"/>
                            <w:color w:val="FFFFFF" w:themeColor="background1"/>
                            <w:szCs w:val="28"/>
                            <w:lang w:val="pt-PT"/>
                          </w:rPr>
                        </w:pPr>
                        <w:r w:rsidRPr="0044627F">
                          <w:rPr>
                            <w:rFonts w:asciiTheme="majorHAnsi" w:eastAsiaTheme="majorEastAsia" w:hAnsiTheme="majorHAnsi" w:cstheme="majorBidi"/>
                            <w:color w:val="FFFFFF" w:themeColor="background1"/>
                            <w:szCs w:val="28"/>
                            <w:lang w:val="pt-PT"/>
                          </w:rPr>
                          <w:t>Core concepts</w:t>
                        </w:r>
                      </w:p>
                    </w:txbxContent>
                  </v:textbox>
                </v:rect>
                <v:shape id="Text Box 15" o:spid="_x0000_s1049" type="#_x0000_t202" style="position:absolute;top:1964;width:35674;height:99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h7zsAA&#10;AADbAAAADwAAAGRycy9kb3ducmV2LnhtbERPTYvCMBC9C/sfwix403RXdKUaZREEQRFtF70OzdiW&#10;bSa1iVr/vREEb/N4nzOdt6YSV2pcaVnBVz8CQZxZXXKu4C9d9sYgnEfWWFkmBXdyMJ99dKYYa3vj&#10;PV0Tn4sQwi5GBYX3dSylywoy6Pq2Jg7cyTYGfYBNLnWDtxBuKvkdRSNpsOTQUGBNi4Ky/+RiFOzW&#10;P2lVHvyCB5hsjxt3PrVDVKr72f5OQHhq/Vv8cq90mD+E5y/hAD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2h7zsAAAADbAAAADwAAAAAAAAAAAAAAAACYAgAAZHJzL2Rvd25y&#10;ZXYueG1sUEsFBgAAAAAEAAQA9QAAAIUDAAAAAA==&#10;" filled="f" stroked="f" strokeweight=".5pt">
                  <v:textbox inset=",7.2pt,,0">
                    <w:txbxContent>
                      <w:p w14:paraId="5834C965" w14:textId="3F704D3F" w:rsidR="0030701D" w:rsidRDefault="0030701D" w:rsidP="0044627F">
                        <w:pPr>
                          <w:jc w:val="both"/>
                          <w:rPr>
                            <w:rFonts w:ascii="Times New Roman" w:hAnsi="Times New Roman" w:cs="Times New Roman"/>
                            <w:b/>
                            <w:color w:val="4F81BD" w:themeColor="accent1"/>
                            <w:sz w:val="18"/>
                            <w:szCs w:val="26"/>
                            <w:lang w:val="en-US"/>
                          </w:rPr>
                        </w:pPr>
                        <w:r>
                          <w:rPr>
                            <w:rFonts w:ascii="Times New Roman" w:hAnsi="Times New Roman" w:cs="Times New Roman"/>
                            <w:b/>
                            <w:color w:val="4F81BD" w:themeColor="accent1"/>
                            <w:sz w:val="18"/>
                            <w:szCs w:val="26"/>
                            <w:lang w:val="en-US"/>
                          </w:rPr>
                          <w:t xml:space="preserve">MESSAGING PATTERN </w:t>
                        </w:r>
                        <w:r w:rsidRPr="0044627F">
                          <w:rPr>
                            <w:rFonts w:ascii="Times New Roman" w:hAnsi="Times New Roman" w:cs="Times New Roman"/>
                            <w:color w:val="4F81BD" w:themeColor="accent1"/>
                            <w:sz w:val="18"/>
                            <w:szCs w:val="26"/>
                            <w:lang w:val="en-US"/>
                          </w:rPr>
                          <w:t>Template for a solution to a specific set of service usage requirements</w:t>
                        </w:r>
                      </w:p>
                      <w:p w14:paraId="1DB087E5" w14:textId="7C1EFF5B" w:rsidR="0030701D" w:rsidRPr="0044627F" w:rsidRDefault="0030701D" w:rsidP="0044627F">
                        <w:pPr>
                          <w:jc w:val="both"/>
                          <w:rPr>
                            <w:rFonts w:ascii="Times New Roman" w:hAnsi="Times New Roman" w:cs="Times New Roman"/>
                            <w:color w:val="4F81BD" w:themeColor="accent1"/>
                            <w:sz w:val="18"/>
                            <w:szCs w:val="26"/>
                            <w:lang w:val="en-US"/>
                          </w:rPr>
                        </w:pPr>
                        <w:r>
                          <w:rPr>
                            <w:rFonts w:ascii="Times New Roman" w:hAnsi="Times New Roman" w:cs="Times New Roman"/>
                            <w:b/>
                            <w:color w:val="4F81BD" w:themeColor="accent1"/>
                            <w:sz w:val="18"/>
                            <w:szCs w:val="26"/>
                            <w:lang w:val="en-US"/>
                          </w:rPr>
                          <w:t xml:space="preserve">ENTITY </w:t>
                        </w:r>
                        <w:r w:rsidRPr="0044627F">
                          <w:rPr>
                            <w:rFonts w:ascii="Times New Roman" w:hAnsi="Times New Roman" w:cs="Times New Roman"/>
                            <w:b/>
                            <w:color w:val="4F81BD" w:themeColor="accent1"/>
                            <w:sz w:val="18"/>
                            <w:szCs w:val="26"/>
                            <w:lang w:val="en-US"/>
                          </w:rPr>
                          <w:t>SERVICE</w:t>
                        </w:r>
                        <w:r w:rsidRPr="0044627F">
                          <w:rPr>
                            <w:rFonts w:ascii="Times New Roman" w:hAnsi="Times New Roman" w:cs="Times New Roman"/>
                            <w:color w:val="4F81BD" w:themeColor="accent1"/>
                            <w:sz w:val="18"/>
                            <w:szCs w:val="26"/>
                            <w:lang w:val="en-US"/>
                          </w:rPr>
                          <w:t xml:space="preserve"> </w:t>
                        </w:r>
                        <w:r>
                          <w:rPr>
                            <w:rFonts w:ascii="Times New Roman" w:hAnsi="Times New Roman" w:cs="Times New Roman"/>
                            <w:color w:val="4F81BD" w:themeColor="accent1"/>
                            <w:sz w:val="18"/>
                            <w:szCs w:val="26"/>
                            <w:lang w:val="en-US"/>
                          </w:rPr>
                          <w:t>Manage access to (business) operational entities. Provide the information needed to implement the tasks</w:t>
                        </w:r>
                      </w:p>
                    </w:txbxContent>
                  </v:textbox>
                </v:shape>
                <w10:wrap type="square" anchorx="margin" anchory="margin"/>
              </v:group>
            </w:pict>
          </mc:Fallback>
        </mc:AlternateContent>
      </w:r>
      <w:r w:rsidR="002C464E">
        <w:rPr>
          <w:rFonts w:ascii="Times New Roman" w:hAnsi="Times New Roman" w:cs="Times New Roman"/>
          <w:sz w:val="24"/>
          <w:szCs w:val="24"/>
          <w:lang w:val="en-GB"/>
        </w:rPr>
        <w:t>The rational</w:t>
      </w:r>
      <w:r w:rsidR="009F3193">
        <w:rPr>
          <w:rFonts w:ascii="Times New Roman" w:hAnsi="Times New Roman" w:cs="Times New Roman"/>
          <w:sz w:val="24"/>
          <w:szCs w:val="24"/>
          <w:lang w:val="en-GB"/>
        </w:rPr>
        <w:t>e</w:t>
      </w:r>
      <w:r w:rsidR="002C464E">
        <w:rPr>
          <w:rFonts w:ascii="Times New Roman" w:hAnsi="Times New Roman" w:cs="Times New Roman"/>
          <w:sz w:val="24"/>
          <w:szCs w:val="24"/>
          <w:lang w:val="en-GB"/>
        </w:rPr>
        <w:t xml:space="preserve"> </w:t>
      </w:r>
      <w:r w:rsidR="0017019D">
        <w:rPr>
          <w:rFonts w:ascii="Times New Roman" w:hAnsi="Times New Roman" w:cs="Times New Roman"/>
          <w:sz w:val="24"/>
          <w:szCs w:val="24"/>
          <w:lang w:val="en-GB"/>
        </w:rPr>
        <w:t>behind</w:t>
      </w:r>
      <w:r w:rsidR="002C464E">
        <w:rPr>
          <w:rFonts w:ascii="Times New Roman" w:hAnsi="Times New Roman" w:cs="Times New Roman"/>
          <w:sz w:val="24"/>
          <w:szCs w:val="24"/>
          <w:lang w:val="en-GB"/>
        </w:rPr>
        <w:t xml:space="preserve"> developing a set of services which is used by all the partners</w:t>
      </w:r>
      <w:r w:rsidR="00294BFF">
        <w:rPr>
          <w:rFonts w:ascii="Times New Roman" w:hAnsi="Times New Roman" w:cs="Times New Roman"/>
          <w:sz w:val="24"/>
          <w:szCs w:val="24"/>
          <w:lang w:val="en-GB"/>
        </w:rPr>
        <w:t xml:space="preserve"> </w:t>
      </w:r>
      <w:r w:rsidR="00C47B63">
        <w:rPr>
          <w:rFonts w:ascii="Times New Roman" w:hAnsi="Times New Roman" w:cs="Times New Roman"/>
          <w:sz w:val="24"/>
          <w:szCs w:val="24"/>
          <w:lang w:val="en-GB"/>
        </w:rPr>
        <w:t>consistently</w:t>
      </w:r>
      <w:r w:rsidR="00294BFF">
        <w:rPr>
          <w:rFonts w:ascii="Times New Roman" w:hAnsi="Times New Roman" w:cs="Times New Roman"/>
          <w:sz w:val="24"/>
          <w:szCs w:val="24"/>
          <w:lang w:val="en-GB"/>
        </w:rPr>
        <w:t>, therefore designated as common,</w:t>
      </w:r>
      <w:r w:rsidR="002C464E">
        <w:rPr>
          <w:rFonts w:ascii="Times New Roman" w:hAnsi="Times New Roman" w:cs="Times New Roman"/>
          <w:sz w:val="24"/>
          <w:szCs w:val="24"/>
          <w:lang w:val="en-GB"/>
        </w:rPr>
        <w:t xml:space="preserve"> is </w:t>
      </w:r>
      <w:r w:rsidR="007150ED">
        <w:rPr>
          <w:rFonts w:ascii="Times New Roman" w:hAnsi="Times New Roman" w:cs="Times New Roman"/>
          <w:sz w:val="24"/>
          <w:szCs w:val="24"/>
          <w:lang w:val="en-GB"/>
        </w:rPr>
        <w:t xml:space="preserve">pretty much </w:t>
      </w:r>
      <w:r w:rsidR="0014264E">
        <w:rPr>
          <w:rFonts w:ascii="Times New Roman" w:hAnsi="Times New Roman" w:cs="Times New Roman"/>
          <w:sz w:val="24"/>
          <w:szCs w:val="24"/>
          <w:lang w:val="en-GB"/>
        </w:rPr>
        <w:t>t</w:t>
      </w:r>
      <w:r w:rsidR="002C464E">
        <w:rPr>
          <w:rFonts w:ascii="Times New Roman" w:hAnsi="Times New Roman" w:cs="Times New Roman"/>
          <w:sz w:val="24"/>
          <w:szCs w:val="24"/>
          <w:lang w:val="en-GB"/>
        </w:rPr>
        <w:t xml:space="preserve">he same </w:t>
      </w:r>
      <w:r w:rsidR="007B0A12">
        <w:rPr>
          <w:rFonts w:ascii="Times New Roman" w:hAnsi="Times New Roman" w:cs="Times New Roman"/>
          <w:sz w:val="24"/>
          <w:szCs w:val="24"/>
          <w:lang w:val="en-GB"/>
        </w:rPr>
        <w:t>used</w:t>
      </w:r>
      <w:r w:rsidR="002C464E">
        <w:rPr>
          <w:rFonts w:ascii="Times New Roman" w:hAnsi="Times New Roman" w:cs="Times New Roman"/>
          <w:sz w:val="24"/>
          <w:szCs w:val="24"/>
          <w:lang w:val="en-GB"/>
        </w:rPr>
        <w:t xml:space="preserve"> for developing a common data model. In a nutshell</w:t>
      </w:r>
      <w:r w:rsidR="007B0A12">
        <w:rPr>
          <w:rFonts w:ascii="Times New Roman" w:hAnsi="Times New Roman" w:cs="Times New Roman"/>
          <w:sz w:val="24"/>
          <w:szCs w:val="24"/>
          <w:lang w:val="en-GB"/>
        </w:rPr>
        <w:t>,</w:t>
      </w:r>
      <w:r w:rsidR="002C464E">
        <w:rPr>
          <w:rFonts w:ascii="Times New Roman" w:hAnsi="Times New Roman" w:cs="Times New Roman"/>
          <w:sz w:val="24"/>
          <w:szCs w:val="24"/>
          <w:lang w:val="en-GB"/>
        </w:rPr>
        <w:t xml:space="preserve"> it is a much less complex and expensive approach</w:t>
      </w:r>
      <w:r w:rsidR="00CA5AD1">
        <w:rPr>
          <w:rFonts w:ascii="Times New Roman" w:hAnsi="Times New Roman" w:cs="Times New Roman"/>
          <w:sz w:val="24"/>
          <w:szCs w:val="24"/>
          <w:lang w:val="en-GB"/>
        </w:rPr>
        <w:t>, as already discussed</w:t>
      </w:r>
      <w:r w:rsidR="00C20209">
        <w:rPr>
          <w:rFonts w:ascii="Times New Roman" w:hAnsi="Times New Roman" w:cs="Times New Roman"/>
          <w:sz w:val="24"/>
          <w:szCs w:val="24"/>
          <w:lang w:val="en-GB"/>
        </w:rPr>
        <w:t>.</w:t>
      </w:r>
    </w:p>
    <w:p w14:paraId="3D80FFF0" w14:textId="10F34C51" w:rsidR="00C20209" w:rsidRDefault="004E0853" w:rsidP="0044627F">
      <w:pPr>
        <w:jc w:val="both"/>
        <w:rPr>
          <w:rFonts w:ascii="Times New Roman" w:hAnsi="Times New Roman" w:cs="Times New Roman"/>
          <w:sz w:val="24"/>
          <w:szCs w:val="24"/>
          <w:lang w:val="en-GB"/>
        </w:rPr>
      </w:pPr>
      <w:r>
        <w:rPr>
          <w:rFonts w:ascii="Times New Roman" w:hAnsi="Times New Roman" w:cs="Times New Roman"/>
          <w:sz w:val="24"/>
          <w:szCs w:val="24"/>
          <w:lang w:val="en-GB"/>
        </w:rPr>
        <w:t>Therefore</w:t>
      </w:r>
      <w:r w:rsidR="00C73CB6">
        <w:rPr>
          <w:rFonts w:ascii="Times New Roman" w:hAnsi="Times New Roman" w:cs="Times New Roman"/>
          <w:sz w:val="24"/>
          <w:szCs w:val="24"/>
          <w:lang w:val="en-GB"/>
        </w:rPr>
        <w:t xml:space="preserve">, WP5 embraced the task of </w:t>
      </w:r>
      <w:r w:rsidR="00C52609">
        <w:rPr>
          <w:rFonts w:ascii="Times New Roman" w:hAnsi="Times New Roman" w:cs="Times New Roman"/>
          <w:sz w:val="24"/>
          <w:szCs w:val="24"/>
          <w:lang w:val="en-GB"/>
        </w:rPr>
        <w:t>specifying</w:t>
      </w:r>
      <w:r w:rsidR="00C73CB6">
        <w:rPr>
          <w:rFonts w:ascii="Times New Roman" w:hAnsi="Times New Roman" w:cs="Times New Roman"/>
          <w:sz w:val="24"/>
          <w:szCs w:val="24"/>
          <w:lang w:val="en-GB"/>
        </w:rPr>
        <w:t xml:space="preserve"> such services </w:t>
      </w:r>
      <w:r w:rsidR="005C2D59">
        <w:rPr>
          <w:rFonts w:ascii="Times New Roman" w:hAnsi="Times New Roman" w:cs="Times New Roman"/>
          <w:sz w:val="24"/>
          <w:szCs w:val="24"/>
          <w:lang w:val="en-GB"/>
        </w:rPr>
        <w:t xml:space="preserve">and started </w:t>
      </w:r>
      <w:r w:rsidR="00C73CB6">
        <w:rPr>
          <w:rFonts w:ascii="Times New Roman" w:hAnsi="Times New Roman" w:cs="Times New Roman"/>
          <w:sz w:val="24"/>
          <w:szCs w:val="24"/>
          <w:lang w:val="en-GB"/>
        </w:rPr>
        <w:t xml:space="preserve">by analysing the services definitions proposed </w:t>
      </w:r>
      <w:r w:rsidR="001B39D7">
        <w:rPr>
          <w:rFonts w:ascii="Times New Roman" w:hAnsi="Times New Roman" w:cs="Times New Roman"/>
          <w:sz w:val="24"/>
          <w:szCs w:val="24"/>
          <w:lang w:val="en-GB"/>
        </w:rPr>
        <w:t>by WP2, which were developed based on</w:t>
      </w:r>
      <w:r w:rsidR="00AF160B">
        <w:rPr>
          <w:rFonts w:ascii="Times New Roman" w:hAnsi="Times New Roman" w:cs="Times New Roman"/>
          <w:sz w:val="24"/>
          <w:szCs w:val="24"/>
          <w:lang w:val="en-GB"/>
        </w:rPr>
        <w:t xml:space="preserve"> the technique proposed by WP5 and </w:t>
      </w:r>
      <w:r w:rsidR="001B39D7">
        <w:rPr>
          <w:rFonts w:ascii="Times New Roman" w:hAnsi="Times New Roman" w:cs="Times New Roman"/>
          <w:sz w:val="24"/>
          <w:szCs w:val="24"/>
          <w:lang w:val="en-GB"/>
        </w:rPr>
        <w:t xml:space="preserve">encompassed a set of </w:t>
      </w:r>
      <w:r w:rsidR="00AF160B">
        <w:rPr>
          <w:rFonts w:ascii="Times New Roman" w:hAnsi="Times New Roman" w:cs="Times New Roman"/>
          <w:sz w:val="24"/>
          <w:szCs w:val="24"/>
          <w:lang w:val="en-GB"/>
        </w:rPr>
        <w:t>messaging patterns aiming the fulfilment of several information exchange requirements</w:t>
      </w:r>
      <w:r w:rsidR="00332C58">
        <w:rPr>
          <w:rFonts w:ascii="Times New Roman" w:hAnsi="Times New Roman" w:cs="Times New Roman"/>
          <w:sz w:val="24"/>
          <w:szCs w:val="24"/>
          <w:lang w:val="en-GB"/>
        </w:rPr>
        <w:t>,</w:t>
      </w:r>
      <w:r w:rsidR="00AF160B">
        <w:rPr>
          <w:rFonts w:ascii="Times New Roman" w:hAnsi="Times New Roman" w:cs="Times New Roman"/>
          <w:sz w:val="24"/>
          <w:szCs w:val="24"/>
          <w:lang w:val="en-GB"/>
        </w:rPr>
        <w:t xml:space="preserve"> regarding the ways information can be requested and provided. </w:t>
      </w:r>
    </w:p>
    <w:p w14:paraId="376CEA6C" w14:textId="249C53AD" w:rsidR="00B657A5" w:rsidRDefault="007C2DEB" w:rsidP="0044627F">
      <w:pPr>
        <w:jc w:val="both"/>
        <w:rPr>
          <w:rFonts w:ascii="Times New Roman" w:hAnsi="Times New Roman" w:cs="Times New Roman"/>
          <w:sz w:val="24"/>
          <w:szCs w:val="24"/>
          <w:lang w:val="en-GB"/>
        </w:rPr>
      </w:pPr>
      <w:r w:rsidRPr="0044627F">
        <w:rPr>
          <w:rFonts w:ascii="Times New Roman" w:hAnsi="Times New Roman" w:cs="Times New Roman"/>
          <w:noProof/>
          <w:sz w:val="24"/>
          <w:szCs w:val="24"/>
          <w:lang w:val="pt-PT" w:eastAsia="pt-PT"/>
        </w:rPr>
        <mc:AlternateContent>
          <mc:Choice Requires="wpg">
            <w:drawing>
              <wp:anchor distT="45720" distB="45720" distL="182880" distR="182880" simplePos="0" relativeHeight="251660288" behindDoc="0" locked="0" layoutInCell="1" allowOverlap="1" wp14:anchorId="6B4314D4" wp14:editId="6AE80368">
                <wp:simplePos x="0" y="0"/>
                <wp:positionH relativeFrom="margin">
                  <wp:posOffset>3062605</wp:posOffset>
                </wp:positionH>
                <wp:positionV relativeFrom="margin">
                  <wp:posOffset>5465445</wp:posOffset>
                </wp:positionV>
                <wp:extent cx="2668905" cy="1630045"/>
                <wp:effectExtent l="0" t="0" r="0" b="8255"/>
                <wp:wrapSquare wrapText="bothSides"/>
                <wp:docPr id="198" name="Group 198"/>
                <wp:cNvGraphicFramePr/>
                <a:graphic xmlns:a="http://schemas.openxmlformats.org/drawingml/2006/main">
                  <a:graphicData uri="http://schemas.microsoft.com/office/word/2010/wordprocessingGroup">
                    <wpg:wgp>
                      <wpg:cNvGrpSpPr/>
                      <wpg:grpSpPr>
                        <a:xfrm>
                          <a:off x="0" y="0"/>
                          <a:ext cx="2668905" cy="1630045"/>
                          <a:chOff x="0" y="0"/>
                          <a:chExt cx="3567448" cy="1580775"/>
                        </a:xfrm>
                      </wpg:grpSpPr>
                      <wps:wsp>
                        <wps:cNvPr id="199" name="Rectangle 199"/>
                        <wps:cNvSpPr/>
                        <wps:spPr>
                          <a:xfrm>
                            <a:off x="0" y="0"/>
                            <a:ext cx="3567448" cy="25808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B74570B" w14:textId="52820EF1" w:rsidR="0030701D" w:rsidRPr="0044627F" w:rsidRDefault="0030701D">
                              <w:pPr>
                                <w:jc w:val="center"/>
                                <w:rPr>
                                  <w:rFonts w:asciiTheme="majorHAnsi" w:eastAsiaTheme="majorEastAsia" w:hAnsiTheme="majorHAnsi" w:cstheme="majorBidi"/>
                                  <w:color w:val="FFFFFF" w:themeColor="background1"/>
                                  <w:szCs w:val="28"/>
                                  <w:lang w:val="pt-PT"/>
                                </w:rPr>
                              </w:pPr>
                              <w:r w:rsidRPr="0044627F">
                                <w:rPr>
                                  <w:rFonts w:asciiTheme="majorHAnsi" w:eastAsiaTheme="majorEastAsia" w:hAnsiTheme="majorHAnsi" w:cstheme="majorBidi"/>
                                  <w:color w:val="FFFFFF" w:themeColor="background1"/>
                                  <w:szCs w:val="28"/>
                                  <w:lang w:val="pt-PT"/>
                                </w:rPr>
                                <w:t>Core concepts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Text Box 200"/>
                        <wps:cNvSpPr txBox="1"/>
                        <wps:spPr>
                          <a:xfrm>
                            <a:off x="0" y="196449"/>
                            <a:ext cx="3567448" cy="138432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96D4E6" w14:textId="49F23395" w:rsidR="0030701D" w:rsidRPr="0044627F" w:rsidRDefault="0030701D" w:rsidP="0044627F">
                              <w:pPr>
                                <w:jc w:val="both"/>
                                <w:rPr>
                                  <w:rFonts w:ascii="Times New Roman" w:hAnsi="Times New Roman" w:cs="Times New Roman"/>
                                  <w:color w:val="4F81BD" w:themeColor="accent1"/>
                                  <w:sz w:val="18"/>
                                  <w:szCs w:val="26"/>
                                  <w:lang w:val="en-US"/>
                                </w:rPr>
                              </w:pPr>
                              <w:r w:rsidRPr="0044627F">
                                <w:rPr>
                                  <w:rFonts w:ascii="Times New Roman" w:hAnsi="Times New Roman" w:cs="Times New Roman"/>
                                  <w:b/>
                                  <w:color w:val="4F81BD" w:themeColor="accent1"/>
                                  <w:sz w:val="18"/>
                                  <w:szCs w:val="26"/>
                                  <w:lang w:val="en-US"/>
                                </w:rPr>
                                <w:t>SERVICE</w:t>
                              </w:r>
                              <w:r w:rsidRPr="0044627F">
                                <w:rPr>
                                  <w:rFonts w:ascii="Times New Roman" w:hAnsi="Times New Roman" w:cs="Times New Roman"/>
                                  <w:color w:val="4F81BD" w:themeColor="accent1"/>
                                  <w:sz w:val="18"/>
                                  <w:szCs w:val="26"/>
                                  <w:lang w:val="en-US"/>
                                </w:rPr>
                                <w:t xml:space="preserve"> Modular unit of business (operational) functionality that is made avail</w:t>
                              </w:r>
                              <w:r w:rsidRPr="00D86818">
                                <w:rPr>
                                  <w:rFonts w:ascii="Times New Roman" w:hAnsi="Times New Roman" w:cs="Times New Roman"/>
                                  <w:color w:val="4F81BD" w:themeColor="accent1"/>
                                  <w:sz w:val="18"/>
                                  <w:szCs w:val="26"/>
                                  <w:lang w:val="en-US"/>
                                </w:rPr>
                                <w:t>able through a service contract</w:t>
                              </w:r>
                            </w:p>
                            <w:p w14:paraId="27D237F4" w14:textId="7686F6F0" w:rsidR="0030701D" w:rsidRPr="0044627F" w:rsidRDefault="0030701D" w:rsidP="0044627F">
                              <w:pPr>
                                <w:jc w:val="both"/>
                                <w:rPr>
                                  <w:rFonts w:ascii="Times New Roman" w:hAnsi="Times New Roman" w:cs="Times New Roman"/>
                                  <w:color w:val="4F81BD" w:themeColor="accent1"/>
                                  <w:sz w:val="18"/>
                                  <w:szCs w:val="26"/>
                                  <w:lang w:val="en-US"/>
                                </w:rPr>
                              </w:pPr>
                              <w:r w:rsidRPr="0044627F">
                                <w:rPr>
                                  <w:rFonts w:ascii="Times New Roman" w:hAnsi="Times New Roman" w:cs="Times New Roman"/>
                                  <w:b/>
                                  <w:color w:val="4F81BD" w:themeColor="accent1"/>
                                  <w:sz w:val="18"/>
                                  <w:szCs w:val="26"/>
                                  <w:lang w:val="en-US"/>
                                </w:rPr>
                                <w:t>INTEGRATION</w:t>
                              </w:r>
                              <w:r w:rsidRPr="0044627F">
                                <w:rPr>
                                  <w:rFonts w:ascii="Times New Roman" w:hAnsi="Times New Roman" w:cs="Times New Roman"/>
                                  <w:color w:val="4F81BD" w:themeColor="accent1"/>
                                  <w:sz w:val="18"/>
                                  <w:szCs w:val="26"/>
                                  <w:lang w:val="en-US"/>
                                </w:rPr>
                                <w:t xml:space="preserve"> Connection to and exposure of existing applications and/or data as services</w:t>
                              </w:r>
                            </w:p>
                            <w:p w14:paraId="1EE907C6" w14:textId="204D3384" w:rsidR="0030701D" w:rsidRPr="0044627F" w:rsidRDefault="0030701D" w:rsidP="0044627F">
                              <w:pPr>
                                <w:jc w:val="both"/>
                                <w:rPr>
                                  <w:rFonts w:ascii="Times New Roman" w:hAnsi="Times New Roman" w:cs="Times New Roman"/>
                                  <w:color w:val="4F81BD" w:themeColor="accent1"/>
                                  <w:sz w:val="18"/>
                                  <w:szCs w:val="26"/>
                                  <w:lang w:val="en-US"/>
                                </w:rPr>
                              </w:pPr>
                              <w:r w:rsidRPr="0044627F">
                                <w:rPr>
                                  <w:rFonts w:ascii="Times New Roman" w:hAnsi="Times New Roman" w:cs="Times New Roman"/>
                                  <w:b/>
                                  <w:color w:val="4F81BD" w:themeColor="accent1"/>
                                  <w:sz w:val="18"/>
                                  <w:szCs w:val="26"/>
                                  <w:lang w:val="en-US"/>
                                </w:rPr>
                                <w:t>INTEGRATION SERVICES</w:t>
                              </w:r>
                              <w:r w:rsidRPr="0044627F">
                                <w:rPr>
                                  <w:rFonts w:ascii="Times New Roman" w:hAnsi="Times New Roman" w:cs="Times New Roman"/>
                                  <w:color w:val="4F81BD" w:themeColor="accent1"/>
                                  <w:sz w:val="18"/>
                                  <w:szCs w:val="26"/>
                                  <w:lang w:val="en-US"/>
                                </w:rPr>
                                <w:t xml:space="preserve"> Expose existing application and data as services</w:t>
                              </w:r>
                            </w:p>
                          </w:txbxContent>
                        </wps:txbx>
                        <wps:bodyPr rot="0" spcFirstLastPara="0" vertOverflow="overflow" horzOverflow="overflow" vert="horz" wrap="square" lIns="91440" tIns="9144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B4314D4" id="Group 198" o:spid="_x0000_s1050" style="position:absolute;left:0;text-align:left;margin-left:241.15pt;margin-top:430.35pt;width:210.15pt;height:128.35pt;z-index:251660288;mso-wrap-distance-left:14.4pt;mso-wrap-distance-top:3.6pt;mso-wrap-distance-right:14.4pt;mso-wrap-distance-bottom:3.6pt;mso-position-horizontal-relative:margin;mso-position-vertical-relative:margin;mso-width-relative:margin;mso-height-relative:margin" coordsize="35674,15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">
                <v:rect id="Rectangle 199" o:spid="_x0000_s1051" style="position:absolute;width:35674;height:25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b5qcIA&#10;AADcAAAADwAAAGRycy9kb3ducmV2LnhtbERPTWsCMRC9F/wPYYTearaFSl2NUoVKj2ql6G3YjJvF&#10;zSRssu7aX2+Egrd5vM+ZLXpbiws1oXKs4HWUgSAunK64VLD/+Xr5ABEissbaMSm4UoDFfPA0w1y7&#10;jrd02cVSpBAOOSowMfpcylAYshhGzhMn7uQaizHBppS6wS6F21q+ZdlYWqw4NRj0tDJUnHetVeDX&#10;+83xZJa+G19/39d92R7+qlap52H/OQURqY8P8b/7W6f5kwncn0kXyP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NvmpwgAAANwAAAAPAAAAAAAAAAAAAAAAAJgCAABkcnMvZG93&#10;bnJldi54bWxQSwUGAAAAAAQABAD1AAAAhwMAAAAA&#10;" fillcolor="#4f81bd [3204]" stroked="f" strokeweight="2pt">
                  <v:textbox>
                    <w:txbxContent>
                      <w:p w14:paraId="4B74570B" w14:textId="52820EF1" w:rsidR="0030701D" w:rsidRPr="0044627F" w:rsidRDefault="0030701D">
                        <w:pPr>
                          <w:jc w:val="center"/>
                          <w:rPr>
                            <w:rFonts w:asciiTheme="majorHAnsi" w:eastAsiaTheme="majorEastAsia" w:hAnsiTheme="majorHAnsi" w:cstheme="majorBidi"/>
                            <w:color w:val="FFFFFF" w:themeColor="background1"/>
                            <w:szCs w:val="28"/>
                            <w:lang w:val="pt-PT"/>
                          </w:rPr>
                        </w:pPr>
                        <w:r w:rsidRPr="0044627F">
                          <w:rPr>
                            <w:rFonts w:asciiTheme="majorHAnsi" w:eastAsiaTheme="majorEastAsia" w:hAnsiTheme="majorHAnsi" w:cstheme="majorBidi"/>
                            <w:color w:val="FFFFFF" w:themeColor="background1"/>
                            <w:szCs w:val="28"/>
                            <w:lang w:val="pt-PT"/>
                          </w:rPr>
                          <w:t>Core concepts</w:t>
                        </w:r>
                      </w:p>
                    </w:txbxContent>
                  </v:textbox>
                </v:rect>
                <v:shape id="Text Box 200" o:spid="_x0000_s1052" type="#_x0000_t202" style="position:absolute;top:1964;width:35674;height:138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XZEcEA&#10;AADcAAAADwAAAGRycy9kb3ducmV2LnhtbESPQYvCMBSE7wv+h/AEb5qquCvVKCIIgiK7VfT6aJ5t&#10;sXmpTdT6740g7HGYmW+Y6bwxpbhT7QrLCvq9CARxanXBmYLDftUdg3AeWWNpmRQ8ycF81vqaYqzt&#10;g//onvhMBAi7GBXk3lexlC7NyaDr2Yo4eGdbG/RB1pnUNT4C3JRyEEXf0mDBYSHHipY5pZfkZhT8&#10;bn72ZXH0Sx5isjtt3fXcjFCpTrtZTEB4avx/+NNeawWBCO8z4QjI2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112RHBAAAA3AAAAA8AAAAAAAAAAAAAAAAAmAIAAGRycy9kb3du&#10;cmV2LnhtbFBLBQYAAAAABAAEAPUAAACGAwAAAAA=&#10;" filled="f" stroked="f" strokeweight=".5pt">
                  <v:textbox inset=",7.2pt,,0">
                    <w:txbxContent>
                      <w:p w14:paraId="6F96D4E6" w14:textId="49F23395" w:rsidR="0030701D" w:rsidRPr="0044627F" w:rsidRDefault="0030701D" w:rsidP="0044627F">
                        <w:pPr>
                          <w:jc w:val="both"/>
                          <w:rPr>
                            <w:rFonts w:ascii="Times New Roman" w:hAnsi="Times New Roman" w:cs="Times New Roman"/>
                            <w:color w:val="4F81BD" w:themeColor="accent1"/>
                            <w:sz w:val="18"/>
                            <w:szCs w:val="26"/>
                            <w:lang w:val="en-US"/>
                          </w:rPr>
                        </w:pPr>
                        <w:r w:rsidRPr="0044627F">
                          <w:rPr>
                            <w:rFonts w:ascii="Times New Roman" w:hAnsi="Times New Roman" w:cs="Times New Roman"/>
                            <w:b/>
                            <w:color w:val="4F81BD" w:themeColor="accent1"/>
                            <w:sz w:val="18"/>
                            <w:szCs w:val="26"/>
                            <w:lang w:val="en-US"/>
                          </w:rPr>
                          <w:t>SERVICE</w:t>
                        </w:r>
                        <w:r w:rsidRPr="0044627F">
                          <w:rPr>
                            <w:rFonts w:ascii="Times New Roman" w:hAnsi="Times New Roman" w:cs="Times New Roman"/>
                            <w:color w:val="4F81BD" w:themeColor="accent1"/>
                            <w:sz w:val="18"/>
                            <w:szCs w:val="26"/>
                            <w:lang w:val="en-US"/>
                          </w:rPr>
                          <w:t xml:space="preserve"> Modular unit of business (operational) functionality that is made avail</w:t>
                        </w:r>
                        <w:r w:rsidRPr="00D86818">
                          <w:rPr>
                            <w:rFonts w:ascii="Times New Roman" w:hAnsi="Times New Roman" w:cs="Times New Roman"/>
                            <w:color w:val="4F81BD" w:themeColor="accent1"/>
                            <w:sz w:val="18"/>
                            <w:szCs w:val="26"/>
                            <w:lang w:val="en-US"/>
                          </w:rPr>
                          <w:t>able through a service contract</w:t>
                        </w:r>
                      </w:p>
                      <w:p w14:paraId="27D237F4" w14:textId="7686F6F0" w:rsidR="0030701D" w:rsidRPr="0044627F" w:rsidRDefault="0030701D" w:rsidP="0044627F">
                        <w:pPr>
                          <w:jc w:val="both"/>
                          <w:rPr>
                            <w:rFonts w:ascii="Times New Roman" w:hAnsi="Times New Roman" w:cs="Times New Roman"/>
                            <w:color w:val="4F81BD" w:themeColor="accent1"/>
                            <w:sz w:val="18"/>
                            <w:szCs w:val="26"/>
                            <w:lang w:val="en-US"/>
                          </w:rPr>
                        </w:pPr>
                        <w:r w:rsidRPr="0044627F">
                          <w:rPr>
                            <w:rFonts w:ascii="Times New Roman" w:hAnsi="Times New Roman" w:cs="Times New Roman"/>
                            <w:b/>
                            <w:color w:val="4F81BD" w:themeColor="accent1"/>
                            <w:sz w:val="18"/>
                            <w:szCs w:val="26"/>
                            <w:lang w:val="en-US"/>
                          </w:rPr>
                          <w:t>INTEGRATION</w:t>
                        </w:r>
                        <w:r w:rsidRPr="0044627F">
                          <w:rPr>
                            <w:rFonts w:ascii="Times New Roman" w:hAnsi="Times New Roman" w:cs="Times New Roman"/>
                            <w:color w:val="4F81BD" w:themeColor="accent1"/>
                            <w:sz w:val="18"/>
                            <w:szCs w:val="26"/>
                            <w:lang w:val="en-US"/>
                          </w:rPr>
                          <w:t xml:space="preserve"> Connection to and exposure of existing applications and/or data as services</w:t>
                        </w:r>
                      </w:p>
                      <w:p w14:paraId="1EE907C6" w14:textId="204D3384" w:rsidR="0030701D" w:rsidRPr="0044627F" w:rsidRDefault="0030701D" w:rsidP="0044627F">
                        <w:pPr>
                          <w:jc w:val="both"/>
                          <w:rPr>
                            <w:rFonts w:ascii="Times New Roman" w:hAnsi="Times New Roman" w:cs="Times New Roman"/>
                            <w:color w:val="4F81BD" w:themeColor="accent1"/>
                            <w:sz w:val="18"/>
                            <w:szCs w:val="26"/>
                            <w:lang w:val="en-US"/>
                          </w:rPr>
                        </w:pPr>
                        <w:r w:rsidRPr="0044627F">
                          <w:rPr>
                            <w:rFonts w:ascii="Times New Roman" w:hAnsi="Times New Roman" w:cs="Times New Roman"/>
                            <w:b/>
                            <w:color w:val="4F81BD" w:themeColor="accent1"/>
                            <w:sz w:val="18"/>
                            <w:szCs w:val="26"/>
                            <w:lang w:val="en-US"/>
                          </w:rPr>
                          <w:t>INTEGRATION SERVICES</w:t>
                        </w:r>
                        <w:r w:rsidRPr="0044627F">
                          <w:rPr>
                            <w:rFonts w:ascii="Times New Roman" w:hAnsi="Times New Roman" w:cs="Times New Roman"/>
                            <w:color w:val="4F81BD" w:themeColor="accent1"/>
                            <w:sz w:val="18"/>
                            <w:szCs w:val="26"/>
                            <w:lang w:val="en-US"/>
                          </w:rPr>
                          <w:t xml:space="preserve"> Expose existing application and data as services</w:t>
                        </w:r>
                      </w:p>
                    </w:txbxContent>
                  </v:textbox>
                </v:shape>
                <w10:wrap type="square" anchorx="margin" anchory="margin"/>
              </v:group>
            </w:pict>
          </mc:Fallback>
        </mc:AlternateContent>
      </w:r>
      <w:r w:rsidR="00C52609">
        <w:rPr>
          <w:rFonts w:ascii="Times New Roman" w:hAnsi="Times New Roman" w:cs="Times New Roman"/>
          <w:sz w:val="24"/>
          <w:szCs w:val="24"/>
          <w:lang w:val="en-GB"/>
        </w:rPr>
        <w:t xml:space="preserve">Upon analysing the list of services proposed by WP2, it was found that further refining and specifying such a list, up to the level required to start their implementation, would be a huge task, in terms of the time required to perform it, which this project could not afford. </w:t>
      </w:r>
      <w:r w:rsidR="00B657A5">
        <w:rPr>
          <w:rFonts w:ascii="Times New Roman" w:hAnsi="Times New Roman" w:cs="Times New Roman"/>
          <w:sz w:val="24"/>
          <w:szCs w:val="24"/>
          <w:lang w:val="en-GB"/>
        </w:rPr>
        <w:t>Therefore,</w:t>
      </w:r>
      <w:r w:rsidR="003A28B6">
        <w:rPr>
          <w:rFonts w:ascii="Times New Roman" w:hAnsi="Times New Roman" w:cs="Times New Roman"/>
          <w:sz w:val="24"/>
          <w:szCs w:val="24"/>
          <w:lang w:val="en-GB"/>
        </w:rPr>
        <w:t xml:space="preserve"> and following the recommendations coming from the meeting with the TAG,</w:t>
      </w:r>
      <w:r w:rsidR="00B657A5">
        <w:rPr>
          <w:rFonts w:ascii="Times New Roman" w:hAnsi="Times New Roman" w:cs="Times New Roman"/>
          <w:sz w:val="24"/>
          <w:szCs w:val="24"/>
          <w:lang w:val="en-GB"/>
        </w:rPr>
        <w:t xml:space="preserve"> the decision was to focus the work only on </w:t>
      </w:r>
      <w:r w:rsidR="00C52609">
        <w:rPr>
          <w:rFonts w:ascii="Times New Roman" w:hAnsi="Times New Roman" w:cs="Times New Roman"/>
          <w:sz w:val="24"/>
          <w:szCs w:val="24"/>
          <w:lang w:val="en-GB"/>
        </w:rPr>
        <w:t>the entity services</w:t>
      </w:r>
      <w:r w:rsidR="00173A02">
        <w:rPr>
          <w:rFonts w:ascii="Times New Roman" w:hAnsi="Times New Roman" w:cs="Times New Roman"/>
          <w:sz w:val="24"/>
          <w:szCs w:val="24"/>
          <w:lang w:val="en-GB"/>
        </w:rPr>
        <w:t>, which by themselves would already bring a great deal of added valu</w:t>
      </w:r>
      <w:r w:rsidR="00743C77">
        <w:rPr>
          <w:rFonts w:ascii="Times New Roman" w:hAnsi="Times New Roman" w:cs="Times New Roman"/>
          <w:sz w:val="24"/>
          <w:szCs w:val="24"/>
          <w:lang w:val="en-GB"/>
        </w:rPr>
        <w:t>e to the results of the project and would be enough to develop an information sharing initial operational capability.</w:t>
      </w:r>
      <w:r w:rsidR="003B4D97">
        <w:rPr>
          <w:rFonts w:ascii="Times New Roman" w:hAnsi="Times New Roman" w:cs="Times New Roman"/>
          <w:sz w:val="24"/>
          <w:szCs w:val="24"/>
          <w:lang w:val="en-GB"/>
        </w:rPr>
        <w:t xml:space="preserve"> With this in mind, WP5 has developed a catalogue of services.</w:t>
      </w:r>
    </w:p>
    <w:p w14:paraId="2D2CA1B5" w14:textId="00890BF5" w:rsidR="00743C77" w:rsidRDefault="00931C87" w:rsidP="0044627F">
      <w:pPr>
        <w:jc w:val="both"/>
        <w:rPr>
          <w:rFonts w:ascii="Times New Roman" w:hAnsi="Times New Roman" w:cs="Times New Roman"/>
          <w:sz w:val="24"/>
          <w:szCs w:val="24"/>
          <w:lang w:val="en-GB"/>
        </w:rPr>
      </w:pPr>
      <w:r>
        <w:rPr>
          <w:rFonts w:ascii="Times New Roman" w:hAnsi="Times New Roman" w:cs="Times New Roman"/>
          <w:sz w:val="24"/>
          <w:szCs w:val="24"/>
          <w:lang w:val="en-GB"/>
        </w:rPr>
        <w:t>However,</w:t>
      </w:r>
      <w:r w:rsidR="00CA5AD1">
        <w:rPr>
          <w:rFonts w:ascii="Times New Roman" w:hAnsi="Times New Roman" w:cs="Times New Roman"/>
          <w:sz w:val="24"/>
          <w:szCs w:val="24"/>
          <w:lang w:val="en-GB"/>
        </w:rPr>
        <w:t xml:space="preserve"> having a set of messaging patterns and a set of entity services </w:t>
      </w:r>
      <w:r>
        <w:rPr>
          <w:rFonts w:ascii="Times New Roman" w:hAnsi="Times New Roman" w:cs="Times New Roman"/>
          <w:sz w:val="24"/>
          <w:szCs w:val="24"/>
          <w:lang w:val="en-GB"/>
        </w:rPr>
        <w:t>was not enough. I</w:t>
      </w:r>
      <w:r w:rsidR="00CA5AD1">
        <w:rPr>
          <w:rFonts w:ascii="Times New Roman" w:hAnsi="Times New Roman" w:cs="Times New Roman"/>
          <w:sz w:val="24"/>
          <w:szCs w:val="24"/>
          <w:lang w:val="en-GB"/>
        </w:rPr>
        <w:t xml:space="preserve">t was </w:t>
      </w:r>
      <w:r>
        <w:rPr>
          <w:rFonts w:ascii="Times New Roman" w:hAnsi="Times New Roman" w:cs="Times New Roman"/>
          <w:sz w:val="24"/>
          <w:szCs w:val="24"/>
          <w:lang w:val="en-GB"/>
        </w:rPr>
        <w:t xml:space="preserve">also </w:t>
      </w:r>
      <w:r w:rsidR="00CA5AD1">
        <w:rPr>
          <w:rFonts w:ascii="Times New Roman" w:hAnsi="Times New Roman" w:cs="Times New Roman"/>
          <w:sz w:val="24"/>
          <w:szCs w:val="24"/>
          <w:lang w:val="en-GB"/>
        </w:rPr>
        <w:t xml:space="preserve">required to define how the services </w:t>
      </w:r>
      <w:r>
        <w:rPr>
          <w:rFonts w:ascii="Times New Roman" w:hAnsi="Times New Roman" w:cs="Times New Roman"/>
          <w:sz w:val="24"/>
          <w:szCs w:val="24"/>
          <w:lang w:val="en-GB"/>
        </w:rPr>
        <w:t>and the patterns should be used altogether</w:t>
      </w:r>
      <w:r w:rsidR="00743C77">
        <w:rPr>
          <w:rFonts w:ascii="Times New Roman" w:hAnsi="Times New Roman" w:cs="Times New Roman"/>
          <w:sz w:val="24"/>
          <w:szCs w:val="24"/>
          <w:lang w:val="en-GB"/>
        </w:rPr>
        <w:t xml:space="preserve">, for which a </w:t>
      </w:r>
      <w:r>
        <w:rPr>
          <w:rFonts w:ascii="Times New Roman" w:hAnsi="Times New Roman" w:cs="Times New Roman"/>
          <w:sz w:val="24"/>
          <w:szCs w:val="24"/>
          <w:lang w:val="en-GB"/>
        </w:rPr>
        <w:t xml:space="preserve">service model has been developed. </w:t>
      </w:r>
    </w:p>
    <w:p w14:paraId="4EC9A118" w14:textId="1623CBE4" w:rsidR="00C52609" w:rsidRDefault="00DD0E2D" w:rsidP="0044627F">
      <w:pPr>
        <w:jc w:val="both"/>
        <w:rPr>
          <w:rFonts w:ascii="Times New Roman" w:hAnsi="Times New Roman" w:cs="Times New Roman"/>
          <w:sz w:val="24"/>
          <w:szCs w:val="24"/>
          <w:lang w:val="en-GB"/>
        </w:rPr>
      </w:pPr>
      <w:r>
        <w:rPr>
          <w:rFonts w:ascii="Times New Roman" w:hAnsi="Times New Roman" w:cs="Times New Roman"/>
          <w:sz w:val="24"/>
          <w:szCs w:val="24"/>
          <w:lang w:val="en-GB"/>
        </w:rPr>
        <w:lastRenderedPageBreak/>
        <w:t xml:space="preserve">The final step was then the formalization of </w:t>
      </w:r>
      <w:r w:rsidR="00082FCF">
        <w:rPr>
          <w:rFonts w:ascii="Times New Roman" w:hAnsi="Times New Roman" w:cs="Times New Roman"/>
          <w:sz w:val="24"/>
          <w:szCs w:val="24"/>
          <w:lang w:val="en-GB"/>
        </w:rPr>
        <w:t xml:space="preserve">the messaging patterns and </w:t>
      </w:r>
      <w:r>
        <w:rPr>
          <w:rFonts w:ascii="Times New Roman" w:hAnsi="Times New Roman" w:cs="Times New Roman"/>
          <w:sz w:val="24"/>
          <w:szCs w:val="24"/>
          <w:lang w:val="en-GB"/>
        </w:rPr>
        <w:t xml:space="preserve">some of the services in WSDL. The services </w:t>
      </w:r>
      <w:r w:rsidR="005761A2">
        <w:rPr>
          <w:rFonts w:ascii="Times New Roman" w:hAnsi="Times New Roman" w:cs="Times New Roman"/>
          <w:sz w:val="24"/>
          <w:szCs w:val="24"/>
          <w:lang w:val="en-GB"/>
        </w:rPr>
        <w:t>selected</w:t>
      </w:r>
      <w:r>
        <w:rPr>
          <w:rFonts w:ascii="Times New Roman" w:hAnsi="Times New Roman" w:cs="Times New Roman"/>
          <w:sz w:val="24"/>
          <w:szCs w:val="24"/>
          <w:lang w:val="en-GB"/>
        </w:rPr>
        <w:t xml:space="preserve"> were those necessary to fulfil the information exchange requirements inherent to some</w:t>
      </w:r>
      <w:r w:rsidR="00902CE6">
        <w:rPr>
          <w:rStyle w:val="FootnoteReference"/>
          <w:rFonts w:ascii="Times New Roman" w:hAnsi="Times New Roman" w:cs="Times New Roman"/>
          <w:sz w:val="24"/>
          <w:szCs w:val="24"/>
          <w:lang w:val="en-GB"/>
        </w:rPr>
        <w:footnoteReference w:id="8"/>
      </w:r>
      <w:r>
        <w:rPr>
          <w:rFonts w:ascii="Times New Roman" w:hAnsi="Times New Roman" w:cs="Times New Roman"/>
          <w:sz w:val="24"/>
          <w:szCs w:val="24"/>
          <w:lang w:val="en-GB"/>
        </w:rPr>
        <w:t xml:space="preserve"> of the use cases </w:t>
      </w:r>
      <w:r w:rsidR="00660DD0">
        <w:rPr>
          <w:rFonts w:ascii="Times New Roman" w:hAnsi="Times New Roman" w:cs="Times New Roman"/>
          <w:sz w:val="24"/>
          <w:szCs w:val="24"/>
          <w:lang w:val="en-GB"/>
        </w:rPr>
        <w:t xml:space="preserve">developed by WP2 and </w:t>
      </w:r>
      <w:r>
        <w:rPr>
          <w:rFonts w:ascii="Times New Roman" w:hAnsi="Times New Roman" w:cs="Times New Roman"/>
          <w:sz w:val="24"/>
          <w:szCs w:val="24"/>
          <w:lang w:val="en-GB"/>
        </w:rPr>
        <w:t>enhanced by WP5.</w:t>
      </w:r>
      <w:r w:rsidR="00CA5AD1">
        <w:rPr>
          <w:rFonts w:ascii="Times New Roman" w:hAnsi="Times New Roman" w:cs="Times New Roman"/>
          <w:sz w:val="24"/>
          <w:szCs w:val="24"/>
          <w:lang w:val="en-GB"/>
        </w:rPr>
        <w:t xml:space="preserve"> </w:t>
      </w:r>
    </w:p>
    <w:p w14:paraId="2FA20CB8" w14:textId="4695672A" w:rsidR="00F008CB" w:rsidRDefault="00B830B5" w:rsidP="0044627F">
      <w:pPr>
        <w:jc w:val="both"/>
        <w:rPr>
          <w:rFonts w:ascii="Times New Roman" w:hAnsi="Times New Roman" w:cs="Times New Roman"/>
          <w:sz w:val="24"/>
          <w:szCs w:val="24"/>
          <w:lang w:val="en-GB"/>
        </w:rPr>
      </w:pPr>
      <w:r>
        <w:rPr>
          <w:rFonts w:ascii="Times New Roman" w:hAnsi="Times New Roman" w:cs="Times New Roman"/>
          <w:sz w:val="24"/>
          <w:szCs w:val="24"/>
          <w:lang w:val="en-GB"/>
        </w:rPr>
        <w:t>To develop the information model and to specify the</w:t>
      </w:r>
      <w:r w:rsidR="00082FCF">
        <w:rPr>
          <w:rFonts w:ascii="Times New Roman" w:hAnsi="Times New Roman" w:cs="Times New Roman"/>
          <w:sz w:val="24"/>
          <w:szCs w:val="24"/>
          <w:lang w:val="en-GB"/>
        </w:rPr>
        <w:t xml:space="preserve"> patterns and the</w:t>
      </w:r>
      <w:r>
        <w:rPr>
          <w:rFonts w:ascii="Times New Roman" w:hAnsi="Times New Roman" w:cs="Times New Roman"/>
          <w:sz w:val="24"/>
          <w:szCs w:val="24"/>
          <w:lang w:val="en-GB"/>
        </w:rPr>
        <w:t xml:space="preserve"> services</w:t>
      </w:r>
      <w:r w:rsidR="006A3B05">
        <w:rPr>
          <w:rFonts w:ascii="Times New Roman" w:hAnsi="Times New Roman" w:cs="Times New Roman"/>
          <w:sz w:val="24"/>
          <w:szCs w:val="24"/>
          <w:lang w:val="en-GB"/>
        </w:rPr>
        <w:t>,</w:t>
      </w:r>
      <w:r>
        <w:rPr>
          <w:rFonts w:ascii="Times New Roman" w:hAnsi="Times New Roman" w:cs="Times New Roman"/>
          <w:sz w:val="24"/>
          <w:szCs w:val="24"/>
          <w:lang w:val="en-GB"/>
        </w:rPr>
        <w:t xml:space="preserve"> WP5 was supported by external experts.</w:t>
      </w:r>
    </w:p>
    <w:p w14:paraId="39396A6D" w14:textId="604DB8BD" w:rsidR="003E2F9C" w:rsidRDefault="003E2F9C" w:rsidP="004D1260">
      <w:pPr>
        <w:pStyle w:val="Heading2"/>
        <w:rPr>
          <w:lang w:val="en-GB"/>
        </w:rPr>
      </w:pPr>
      <w:bookmarkStart w:id="162" w:name="_Toc377243059"/>
      <w:bookmarkStart w:id="163" w:name="_Toc377245972"/>
      <w:bookmarkStart w:id="164" w:name="_Toc377922736"/>
      <w:bookmarkStart w:id="165" w:name="_Toc377923132"/>
      <w:bookmarkStart w:id="166" w:name="_Toc377949577"/>
      <w:bookmarkStart w:id="167" w:name="_Toc377949775"/>
      <w:bookmarkStart w:id="168" w:name="_Toc379195317"/>
      <w:bookmarkEnd w:id="162"/>
      <w:bookmarkEnd w:id="163"/>
      <w:bookmarkEnd w:id="164"/>
      <w:bookmarkEnd w:id="165"/>
      <w:bookmarkEnd w:id="166"/>
      <w:bookmarkEnd w:id="167"/>
      <w:r>
        <w:rPr>
          <w:lang w:val="en-GB"/>
        </w:rPr>
        <w:t>Results</w:t>
      </w:r>
      <w:bookmarkEnd w:id="168"/>
    </w:p>
    <w:p w14:paraId="3EB026C8" w14:textId="34AB143C" w:rsidR="00874FBB" w:rsidRDefault="00874FBB" w:rsidP="0044627F">
      <w:pPr>
        <w:pStyle w:val="Heading3"/>
        <w:rPr>
          <w:lang w:val="en-GB"/>
        </w:rPr>
      </w:pPr>
      <w:bookmarkStart w:id="169" w:name="_Toc379195318"/>
      <w:r>
        <w:rPr>
          <w:lang w:val="en-GB"/>
        </w:rPr>
        <w:t>Messaging patterns</w:t>
      </w:r>
      <w:bookmarkEnd w:id="169"/>
    </w:p>
    <w:p w14:paraId="0909E6AD" w14:textId="53F35E04" w:rsidR="00C44598" w:rsidRDefault="00C44598" w:rsidP="0044627F">
      <w:p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The </w:t>
      </w:r>
      <w:r w:rsidR="00E966FD">
        <w:rPr>
          <w:rFonts w:ascii="Times New Roman" w:hAnsi="Times New Roman" w:cs="Times New Roman"/>
          <w:sz w:val="24"/>
          <w:szCs w:val="24"/>
          <w:lang w:val="en-GB"/>
        </w:rPr>
        <w:t xml:space="preserve">five </w:t>
      </w:r>
      <w:r>
        <w:rPr>
          <w:rFonts w:ascii="Times New Roman" w:hAnsi="Times New Roman" w:cs="Times New Roman"/>
          <w:sz w:val="24"/>
          <w:szCs w:val="24"/>
          <w:lang w:val="en-GB"/>
        </w:rPr>
        <w:t xml:space="preserve">messaging patterns </w:t>
      </w:r>
      <w:r w:rsidR="00CC37C3">
        <w:rPr>
          <w:rFonts w:ascii="Times New Roman" w:hAnsi="Times New Roman" w:cs="Times New Roman"/>
          <w:sz w:val="24"/>
          <w:szCs w:val="24"/>
          <w:lang w:val="en-GB"/>
        </w:rPr>
        <w:t xml:space="preserve">developed by WP5 and explained below </w:t>
      </w:r>
      <w:r>
        <w:rPr>
          <w:rFonts w:ascii="Times New Roman" w:hAnsi="Times New Roman" w:cs="Times New Roman"/>
          <w:sz w:val="24"/>
          <w:szCs w:val="24"/>
          <w:lang w:val="en-GB"/>
        </w:rPr>
        <w:t xml:space="preserve">describe </w:t>
      </w:r>
      <w:r w:rsidR="00D33676">
        <w:rPr>
          <w:rFonts w:ascii="Times New Roman" w:hAnsi="Times New Roman" w:cs="Times New Roman"/>
          <w:sz w:val="24"/>
          <w:szCs w:val="24"/>
          <w:lang w:val="en-GB"/>
        </w:rPr>
        <w:t xml:space="preserve">the </w:t>
      </w:r>
      <w:r>
        <w:rPr>
          <w:rFonts w:ascii="Times New Roman" w:hAnsi="Times New Roman" w:cs="Times New Roman"/>
          <w:sz w:val="24"/>
          <w:szCs w:val="24"/>
          <w:lang w:val="en-GB"/>
        </w:rPr>
        <w:t xml:space="preserve">different ways by which the different services can interact </w:t>
      </w:r>
      <w:r w:rsidR="00144E08">
        <w:rPr>
          <w:rFonts w:ascii="Times New Roman" w:hAnsi="Times New Roman" w:cs="Times New Roman"/>
          <w:sz w:val="24"/>
          <w:szCs w:val="24"/>
          <w:lang w:val="en-GB"/>
        </w:rPr>
        <w:t>to enable the exchange of the desired information between the computer systems involved</w:t>
      </w:r>
      <w:r w:rsidR="00D33676">
        <w:rPr>
          <w:rFonts w:ascii="Times New Roman" w:hAnsi="Times New Roman" w:cs="Times New Roman"/>
          <w:sz w:val="24"/>
          <w:szCs w:val="24"/>
          <w:lang w:val="en-GB"/>
        </w:rPr>
        <w:t>,</w:t>
      </w:r>
      <w:r w:rsidR="00144E08">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and their usage depends on being technically implemented by the </w:t>
      </w:r>
      <w:r w:rsidR="00D33676">
        <w:rPr>
          <w:rFonts w:ascii="Times New Roman" w:hAnsi="Times New Roman" w:cs="Times New Roman"/>
          <w:sz w:val="24"/>
          <w:szCs w:val="24"/>
          <w:lang w:val="en-GB"/>
        </w:rPr>
        <w:t>specific</w:t>
      </w:r>
      <w:r>
        <w:rPr>
          <w:rFonts w:ascii="Times New Roman" w:hAnsi="Times New Roman" w:cs="Times New Roman"/>
          <w:sz w:val="24"/>
          <w:szCs w:val="24"/>
          <w:lang w:val="en-GB"/>
        </w:rPr>
        <w:t xml:space="preserve"> service, </w:t>
      </w:r>
      <w:r w:rsidR="001A7F08">
        <w:rPr>
          <w:rFonts w:ascii="Times New Roman" w:hAnsi="Times New Roman" w:cs="Times New Roman"/>
          <w:sz w:val="24"/>
          <w:szCs w:val="24"/>
          <w:lang w:val="en-GB"/>
        </w:rPr>
        <w:t>and</w:t>
      </w:r>
      <w:r>
        <w:rPr>
          <w:rFonts w:ascii="Times New Roman" w:hAnsi="Times New Roman" w:cs="Times New Roman"/>
          <w:sz w:val="24"/>
          <w:szCs w:val="24"/>
          <w:lang w:val="en-GB"/>
        </w:rPr>
        <w:t xml:space="preserve"> also </w:t>
      </w:r>
      <w:r w:rsidR="001A7F08">
        <w:rPr>
          <w:rFonts w:ascii="Times New Roman" w:hAnsi="Times New Roman" w:cs="Times New Roman"/>
          <w:sz w:val="24"/>
          <w:szCs w:val="24"/>
          <w:lang w:val="en-GB"/>
        </w:rPr>
        <w:t xml:space="preserve">on the given operational context. </w:t>
      </w:r>
    </w:p>
    <w:p w14:paraId="73CC036A" w14:textId="6554A259" w:rsidR="00B03952" w:rsidRPr="0044627F" w:rsidRDefault="00B03952" w:rsidP="0044627F">
      <w:pPr>
        <w:jc w:val="both"/>
        <w:rPr>
          <w:rFonts w:ascii="Times New Roman" w:hAnsi="Times New Roman" w:cs="Times New Roman"/>
          <w:sz w:val="24"/>
          <w:szCs w:val="24"/>
          <w:lang w:val="en-GB"/>
        </w:rPr>
      </w:pPr>
      <w:r w:rsidRPr="0044627F">
        <w:rPr>
          <w:rFonts w:ascii="Times New Roman" w:hAnsi="Times New Roman" w:cs="Times New Roman"/>
          <w:b/>
          <w:sz w:val="24"/>
          <w:szCs w:val="24"/>
          <w:lang w:val="en-GB"/>
        </w:rPr>
        <w:t>Pull</w:t>
      </w:r>
      <w:r w:rsidRPr="0044627F">
        <w:rPr>
          <w:rFonts w:ascii="Times New Roman" w:hAnsi="Times New Roman" w:cs="Times New Roman"/>
          <w:sz w:val="24"/>
          <w:szCs w:val="24"/>
          <w:lang w:val="en-GB"/>
        </w:rPr>
        <w:t>: the consumer knows the exact provider and asks for the</w:t>
      </w:r>
      <w:r w:rsidR="004014B2">
        <w:rPr>
          <w:rFonts w:ascii="Times New Roman" w:hAnsi="Times New Roman" w:cs="Times New Roman"/>
          <w:sz w:val="24"/>
          <w:szCs w:val="24"/>
          <w:lang w:val="en-GB"/>
        </w:rPr>
        <w:t xml:space="preserve"> i</w:t>
      </w:r>
      <w:r w:rsidRPr="0044627F">
        <w:rPr>
          <w:rFonts w:ascii="Times New Roman" w:hAnsi="Times New Roman" w:cs="Times New Roman"/>
          <w:sz w:val="24"/>
          <w:szCs w:val="24"/>
          <w:lang w:val="en-GB"/>
        </w:rPr>
        <w:t>nformation which is immediately made available (synchronous)</w:t>
      </w:r>
    </w:p>
    <w:p w14:paraId="0F81032F" w14:textId="5D0B2A72" w:rsidR="00A836B5" w:rsidRDefault="00B03952" w:rsidP="0044627F">
      <w:pPr>
        <w:keepNext/>
        <w:jc w:val="center"/>
      </w:pPr>
      <w:r>
        <w:rPr>
          <w:noProof/>
          <w:lang w:val="pt-PT" w:eastAsia="pt-PT"/>
        </w:rPr>
        <w:drawing>
          <wp:inline distT="0" distB="0" distL="0" distR="0" wp14:anchorId="0F0193D5" wp14:editId="1068420A">
            <wp:extent cx="3960000" cy="896400"/>
            <wp:effectExtent l="0" t="0" r="254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60000" cy="896400"/>
                    </a:xfrm>
                    <a:prstGeom prst="rect">
                      <a:avLst/>
                    </a:prstGeom>
                    <a:noFill/>
                  </pic:spPr>
                </pic:pic>
              </a:graphicData>
            </a:graphic>
          </wp:inline>
        </w:drawing>
      </w:r>
    </w:p>
    <w:p w14:paraId="3E32F645" w14:textId="4A1AE1F4" w:rsidR="00F8147D" w:rsidRPr="0044627F" w:rsidRDefault="00A836B5" w:rsidP="0044627F">
      <w:pPr>
        <w:pStyle w:val="Caption"/>
        <w:jc w:val="center"/>
      </w:pPr>
      <w:bookmarkStart w:id="170" w:name="_Toc379195340"/>
      <w:r>
        <w:t xml:space="preserve">Figure </w:t>
      </w:r>
      <w:fldSimple w:instr=" SEQ Figure \* ARABIC ">
        <w:r w:rsidR="00566EBA">
          <w:rPr>
            <w:noProof/>
          </w:rPr>
          <w:t>7</w:t>
        </w:r>
      </w:fldSimple>
      <w:r>
        <w:t>: Pull messaging pattern</w:t>
      </w:r>
      <w:bookmarkEnd w:id="170"/>
    </w:p>
    <w:p w14:paraId="6E244130" w14:textId="77777777" w:rsidR="004014B2" w:rsidRDefault="004014B2" w:rsidP="0044627F">
      <w:pPr>
        <w:jc w:val="both"/>
        <w:rPr>
          <w:rFonts w:ascii="Times New Roman" w:hAnsi="Times New Roman" w:cs="Times New Roman"/>
          <w:b/>
          <w:sz w:val="24"/>
          <w:szCs w:val="24"/>
          <w:lang w:val="en-GB"/>
        </w:rPr>
      </w:pPr>
    </w:p>
    <w:p w14:paraId="3DD7427F" w14:textId="38BB8335" w:rsidR="00B03952" w:rsidRPr="0044627F" w:rsidRDefault="00B03952" w:rsidP="0044627F">
      <w:pPr>
        <w:jc w:val="both"/>
        <w:rPr>
          <w:rFonts w:ascii="Times New Roman" w:hAnsi="Times New Roman" w:cs="Times New Roman"/>
          <w:sz w:val="24"/>
          <w:szCs w:val="24"/>
          <w:lang w:val="en-GB"/>
        </w:rPr>
      </w:pPr>
      <w:r w:rsidRPr="0044627F">
        <w:rPr>
          <w:rFonts w:ascii="Times New Roman" w:hAnsi="Times New Roman" w:cs="Times New Roman"/>
          <w:b/>
          <w:sz w:val="24"/>
          <w:szCs w:val="24"/>
          <w:lang w:val="en-GB"/>
        </w:rPr>
        <w:t>Pull delayed</w:t>
      </w:r>
      <w:r w:rsidRPr="0044627F">
        <w:rPr>
          <w:rFonts w:ascii="Times New Roman" w:hAnsi="Times New Roman" w:cs="Times New Roman"/>
          <w:sz w:val="24"/>
          <w:szCs w:val="24"/>
          <w:lang w:val="en-GB"/>
        </w:rPr>
        <w:t>: the consumer knows the exact provider and asks</w:t>
      </w:r>
      <w:r w:rsidR="004014B2">
        <w:rPr>
          <w:rFonts w:ascii="Times New Roman" w:hAnsi="Times New Roman" w:cs="Times New Roman"/>
          <w:sz w:val="24"/>
          <w:szCs w:val="24"/>
          <w:lang w:val="en-GB"/>
        </w:rPr>
        <w:t xml:space="preserve"> </w:t>
      </w:r>
      <w:r w:rsidRPr="0044627F">
        <w:rPr>
          <w:rFonts w:ascii="Times New Roman" w:hAnsi="Times New Roman" w:cs="Times New Roman"/>
          <w:sz w:val="24"/>
          <w:szCs w:val="24"/>
          <w:lang w:val="en-GB"/>
        </w:rPr>
        <w:t>for the information which is made available only if and when</w:t>
      </w:r>
      <w:r w:rsidR="004014B2">
        <w:rPr>
          <w:rFonts w:ascii="Times New Roman" w:hAnsi="Times New Roman" w:cs="Times New Roman"/>
          <w:sz w:val="24"/>
          <w:szCs w:val="24"/>
          <w:lang w:val="en-GB"/>
        </w:rPr>
        <w:t xml:space="preserve"> </w:t>
      </w:r>
      <w:r w:rsidRPr="0044627F">
        <w:rPr>
          <w:rFonts w:ascii="Times New Roman" w:hAnsi="Times New Roman" w:cs="Times New Roman"/>
          <w:sz w:val="24"/>
          <w:szCs w:val="24"/>
          <w:lang w:val="en-GB"/>
        </w:rPr>
        <w:t>possible (asynchronous)</w:t>
      </w:r>
    </w:p>
    <w:p w14:paraId="506FF34D" w14:textId="77777777" w:rsidR="00C21E8D" w:rsidRDefault="00B03952" w:rsidP="0044627F">
      <w:pPr>
        <w:jc w:val="center"/>
      </w:pPr>
      <w:r>
        <w:rPr>
          <w:noProof/>
          <w:lang w:val="pt-PT" w:eastAsia="pt-PT"/>
        </w:rPr>
        <w:drawing>
          <wp:inline distT="0" distB="0" distL="0" distR="0" wp14:anchorId="4B68D28C" wp14:editId="2885B7D9">
            <wp:extent cx="3960000" cy="853200"/>
            <wp:effectExtent l="0" t="0" r="254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60000" cy="853200"/>
                    </a:xfrm>
                    <a:prstGeom prst="rect">
                      <a:avLst/>
                    </a:prstGeom>
                    <a:noFill/>
                  </pic:spPr>
                </pic:pic>
              </a:graphicData>
            </a:graphic>
          </wp:inline>
        </w:drawing>
      </w:r>
    </w:p>
    <w:p w14:paraId="630094F5" w14:textId="68BBC13D" w:rsidR="00B03952" w:rsidRPr="0044627F" w:rsidRDefault="00C21E8D" w:rsidP="0044627F">
      <w:pPr>
        <w:pStyle w:val="Caption"/>
        <w:jc w:val="center"/>
      </w:pPr>
      <w:bookmarkStart w:id="171" w:name="_Toc379195341"/>
      <w:r>
        <w:t xml:space="preserve">Figure </w:t>
      </w:r>
      <w:fldSimple w:instr=" SEQ Figure \* ARABIC ">
        <w:r w:rsidR="00566EBA">
          <w:rPr>
            <w:noProof/>
          </w:rPr>
          <w:t>8</w:t>
        </w:r>
      </w:fldSimple>
      <w:r>
        <w:t>: Pull delayed messaging pattern</w:t>
      </w:r>
      <w:bookmarkEnd w:id="171"/>
    </w:p>
    <w:p w14:paraId="77E018F3" w14:textId="77777777" w:rsidR="004014B2" w:rsidRDefault="004014B2" w:rsidP="0044627F">
      <w:pPr>
        <w:jc w:val="both"/>
        <w:rPr>
          <w:rFonts w:ascii="Times New Roman" w:hAnsi="Times New Roman" w:cs="Times New Roman"/>
          <w:b/>
          <w:sz w:val="24"/>
          <w:szCs w:val="24"/>
          <w:lang w:val="en-GB"/>
        </w:rPr>
      </w:pPr>
    </w:p>
    <w:p w14:paraId="6B2A20C1" w14:textId="77777777" w:rsidR="004014B2" w:rsidRDefault="004014B2" w:rsidP="0044627F">
      <w:pPr>
        <w:jc w:val="both"/>
        <w:rPr>
          <w:rFonts w:ascii="Times New Roman" w:hAnsi="Times New Roman" w:cs="Times New Roman"/>
          <w:b/>
          <w:sz w:val="24"/>
          <w:szCs w:val="24"/>
          <w:lang w:val="en-GB"/>
        </w:rPr>
      </w:pPr>
    </w:p>
    <w:p w14:paraId="67546996" w14:textId="1ED59216" w:rsidR="00C21E8D" w:rsidRDefault="00C21E8D" w:rsidP="0044627F">
      <w:pPr>
        <w:jc w:val="both"/>
        <w:rPr>
          <w:lang w:val="en-US"/>
        </w:rPr>
      </w:pPr>
      <w:r w:rsidRPr="0044627F">
        <w:rPr>
          <w:rFonts w:ascii="Times New Roman" w:hAnsi="Times New Roman" w:cs="Times New Roman"/>
          <w:b/>
          <w:sz w:val="24"/>
          <w:szCs w:val="24"/>
          <w:lang w:val="en-GB"/>
        </w:rPr>
        <w:lastRenderedPageBreak/>
        <w:t xml:space="preserve">Broadcast pull: </w:t>
      </w:r>
      <w:r w:rsidRPr="0044627F">
        <w:rPr>
          <w:rFonts w:ascii="Times New Roman" w:hAnsi="Times New Roman" w:cs="Times New Roman"/>
          <w:sz w:val="24"/>
          <w:szCs w:val="24"/>
          <w:lang w:val="en-GB"/>
        </w:rPr>
        <w:t>the consumer does not know the exact provider</w:t>
      </w:r>
      <w:r w:rsidR="004014B2" w:rsidRPr="0044627F">
        <w:rPr>
          <w:rFonts w:ascii="Times New Roman" w:hAnsi="Times New Roman" w:cs="Times New Roman"/>
          <w:sz w:val="24"/>
          <w:szCs w:val="24"/>
          <w:lang w:val="en-GB"/>
        </w:rPr>
        <w:t xml:space="preserve"> </w:t>
      </w:r>
      <w:r w:rsidRPr="0044627F">
        <w:rPr>
          <w:rFonts w:ascii="Times New Roman" w:hAnsi="Times New Roman" w:cs="Times New Roman"/>
          <w:sz w:val="24"/>
          <w:szCs w:val="24"/>
          <w:lang w:val="en-GB"/>
        </w:rPr>
        <w:t>and asks for the information to all the possible providers.</w:t>
      </w:r>
      <w:r w:rsidR="004014B2" w:rsidRPr="0044627F">
        <w:rPr>
          <w:rFonts w:ascii="Times New Roman" w:hAnsi="Times New Roman" w:cs="Times New Roman"/>
          <w:sz w:val="24"/>
          <w:szCs w:val="24"/>
          <w:lang w:val="en-GB"/>
        </w:rPr>
        <w:t xml:space="preserve"> </w:t>
      </w:r>
      <w:r w:rsidRPr="0044627F">
        <w:rPr>
          <w:rFonts w:ascii="Times New Roman" w:hAnsi="Times New Roman" w:cs="Times New Roman"/>
          <w:sz w:val="24"/>
          <w:szCs w:val="24"/>
          <w:lang w:val="en-GB"/>
        </w:rPr>
        <w:t>The information is made available only if and when possible</w:t>
      </w:r>
      <w:r w:rsidR="004014B2" w:rsidRPr="0044627F">
        <w:rPr>
          <w:rFonts w:ascii="Times New Roman" w:hAnsi="Times New Roman" w:cs="Times New Roman"/>
          <w:sz w:val="24"/>
          <w:szCs w:val="24"/>
          <w:lang w:val="en-GB"/>
        </w:rPr>
        <w:t xml:space="preserve"> </w:t>
      </w:r>
      <w:r w:rsidRPr="0044627F">
        <w:rPr>
          <w:rFonts w:ascii="Times New Roman" w:hAnsi="Times New Roman" w:cs="Times New Roman"/>
          <w:sz w:val="24"/>
          <w:szCs w:val="24"/>
          <w:lang w:val="en-GB"/>
        </w:rPr>
        <w:t>(asynchronous). Several responses may occur.</w:t>
      </w:r>
    </w:p>
    <w:p w14:paraId="59E45A43" w14:textId="77777777" w:rsidR="00557CB7" w:rsidRDefault="00C21E8D" w:rsidP="0044627F">
      <w:pPr>
        <w:keepNext/>
        <w:jc w:val="center"/>
      </w:pPr>
      <w:r>
        <w:rPr>
          <w:noProof/>
          <w:lang w:val="pt-PT" w:eastAsia="pt-PT"/>
        </w:rPr>
        <w:drawing>
          <wp:inline distT="0" distB="0" distL="0" distR="0" wp14:anchorId="600AE0F8" wp14:editId="11B432D6">
            <wp:extent cx="3960000" cy="1501200"/>
            <wp:effectExtent l="0" t="0" r="2540" b="381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60000" cy="1501200"/>
                    </a:xfrm>
                    <a:prstGeom prst="rect">
                      <a:avLst/>
                    </a:prstGeom>
                    <a:noFill/>
                  </pic:spPr>
                </pic:pic>
              </a:graphicData>
            </a:graphic>
          </wp:inline>
        </w:drawing>
      </w:r>
    </w:p>
    <w:p w14:paraId="4E6A3AA8" w14:textId="5FB43D56" w:rsidR="00C21E8D" w:rsidRPr="0044627F" w:rsidRDefault="00557CB7" w:rsidP="0044627F">
      <w:pPr>
        <w:pStyle w:val="Caption"/>
        <w:jc w:val="center"/>
      </w:pPr>
      <w:bookmarkStart w:id="172" w:name="_Toc379195342"/>
      <w:r>
        <w:t xml:space="preserve">Figure </w:t>
      </w:r>
      <w:fldSimple w:instr=" SEQ Figure \* ARABIC ">
        <w:r w:rsidR="00566EBA">
          <w:rPr>
            <w:noProof/>
          </w:rPr>
          <w:t>9</w:t>
        </w:r>
      </w:fldSimple>
      <w:r>
        <w:t>: Broadcast pull messaging pattern</w:t>
      </w:r>
      <w:bookmarkEnd w:id="172"/>
    </w:p>
    <w:p w14:paraId="6C076EAE" w14:textId="77777777" w:rsidR="004014B2" w:rsidRDefault="004014B2" w:rsidP="0044627F">
      <w:pPr>
        <w:jc w:val="both"/>
        <w:rPr>
          <w:rFonts w:ascii="Times New Roman" w:hAnsi="Times New Roman" w:cs="Times New Roman"/>
          <w:b/>
          <w:sz w:val="24"/>
          <w:szCs w:val="24"/>
          <w:lang w:val="en-GB"/>
        </w:rPr>
      </w:pPr>
    </w:p>
    <w:p w14:paraId="77F16FCF" w14:textId="0190DC70" w:rsidR="00557CB7" w:rsidRPr="0044627F" w:rsidRDefault="00557CB7" w:rsidP="0044627F">
      <w:pPr>
        <w:jc w:val="both"/>
        <w:rPr>
          <w:rFonts w:ascii="Times New Roman" w:hAnsi="Times New Roman" w:cs="Times New Roman"/>
          <w:sz w:val="24"/>
          <w:szCs w:val="24"/>
          <w:lang w:val="en-GB"/>
        </w:rPr>
      </w:pPr>
      <w:r w:rsidRPr="0044627F">
        <w:rPr>
          <w:rFonts w:ascii="Times New Roman" w:hAnsi="Times New Roman" w:cs="Times New Roman"/>
          <w:b/>
          <w:sz w:val="24"/>
          <w:szCs w:val="24"/>
          <w:lang w:val="en-GB"/>
        </w:rPr>
        <w:t>Push</w:t>
      </w:r>
      <w:r w:rsidRPr="0044627F">
        <w:rPr>
          <w:rFonts w:ascii="Times New Roman" w:hAnsi="Times New Roman" w:cs="Times New Roman"/>
          <w:sz w:val="24"/>
          <w:szCs w:val="24"/>
          <w:lang w:val="en-GB"/>
        </w:rPr>
        <w:t>: the provider knows the exact consumer and sends it to it</w:t>
      </w:r>
      <w:r w:rsidR="004014B2">
        <w:rPr>
          <w:rFonts w:ascii="Times New Roman" w:hAnsi="Times New Roman" w:cs="Times New Roman"/>
          <w:sz w:val="24"/>
          <w:szCs w:val="24"/>
          <w:lang w:val="en-GB"/>
        </w:rPr>
        <w:t xml:space="preserve"> </w:t>
      </w:r>
      <w:r w:rsidRPr="0044627F">
        <w:rPr>
          <w:rFonts w:ascii="Times New Roman" w:hAnsi="Times New Roman" w:cs="Times New Roman"/>
          <w:sz w:val="24"/>
          <w:szCs w:val="24"/>
          <w:lang w:val="en-GB"/>
        </w:rPr>
        <w:t>regardless of it not having previously requested such information (synchronous)</w:t>
      </w:r>
    </w:p>
    <w:p w14:paraId="723CC7D3" w14:textId="77777777" w:rsidR="00557CB7" w:rsidRDefault="00557CB7" w:rsidP="0044627F">
      <w:pPr>
        <w:keepNext/>
        <w:jc w:val="center"/>
      </w:pPr>
      <w:r w:rsidRPr="0044627F">
        <w:rPr>
          <w:b/>
          <w:bCs/>
          <w:i/>
          <w:iCs/>
          <w:noProof/>
          <w:lang w:val="pt-PT" w:eastAsia="pt-PT"/>
        </w:rPr>
        <w:drawing>
          <wp:inline distT="0" distB="0" distL="0" distR="0" wp14:anchorId="20FC68D9" wp14:editId="49E1B725">
            <wp:extent cx="3960000" cy="640800"/>
            <wp:effectExtent l="0" t="0" r="2540" b="698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60000" cy="640800"/>
                    </a:xfrm>
                    <a:prstGeom prst="rect">
                      <a:avLst/>
                    </a:prstGeom>
                    <a:noFill/>
                  </pic:spPr>
                </pic:pic>
              </a:graphicData>
            </a:graphic>
          </wp:inline>
        </w:drawing>
      </w:r>
    </w:p>
    <w:p w14:paraId="53231BC0" w14:textId="23F901C2" w:rsidR="00557CB7" w:rsidRPr="0044627F" w:rsidRDefault="00557CB7" w:rsidP="0044627F">
      <w:pPr>
        <w:pStyle w:val="Caption"/>
        <w:jc w:val="center"/>
      </w:pPr>
      <w:bookmarkStart w:id="173" w:name="_Toc379195343"/>
      <w:r>
        <w:t xml:space="preserve">Figure </w:t>
      </w:r>
      <w:fldSimple w:instr=" SEQ Figure \* ARABIC ">
        <w:r w:rsidR="00566EBA">
          <w:rPr>
            <w:noProof/>
          </w:rPr>
          <w:t>10</w:t>
        </w:r>
      </w:fldSimple>
      <w:r>
        <w:t>: Push messaging pattern</w:t>
      </w:r>
      <w:bookmarkEnd w:id="173"/>
    </w:p>
    <w:p w14:paraId="7D24CAFB" w14:textId="77777777" w:rsidR="00557CB7" w:rsidRDefault="00557CB7" w:rsidP="00557CB7">
      <w:pPr>
        <w:rPr>
          <w:b/>
          <w:bCs/>
          <w:i/>
          <w:iCs/>
          <w:lang w:val="en-US"/>
        </w:rPr>
      </w:pPr>
    </w:p>
    <w:p w14:paraId="634F802F" w14:textId="1E51DBE2" w:rsidR="00557CB7" w:rsidRPr="0044627F" w:rsidRDefault="00557CB7" w:rsidP="0044627F">
      <w:pPr>
        <w:jc w:val="both"/>
        <w:rPr>
          <w:rFonts w:ascii="Times New Roman" w:hAnsi="Times New Roman" w:cs="Times New Roman"/>
          <w:sz w:val="24"/>
          <w:szCs w:val="24"/>
          <w:lang w:val="en-GB"/>
        </w:rPr>
      </w:pPr>
      <w:r w:rsidRPr="0044627F">
        <w:rPr>
          <w:rFonts w:ascii="Times New Roman" w:hAnsi="Times New Roman" w:cs="Times New Roman"/>
          <w:b/>
          <w:sz w:val="24"/>
          <w:szCs w:val="24"/>
          <w:lang w:val="en-GB"/>
        </w:rPr>
        <w:t>Broadcast push</w:t>
      </w:r>
      <w:r w:rsidRPr="0044627F">
        <w:rPr>
          <w:rFonts w:ascii="Times New Roman" w:hAnsi="Times New Roman" w:cs="Times New Roman"/>
          <w:sz w:val="24"/>
          <w:szCs w:val="24"/>
          <w:lang w:val="en-GB"/>
        </w:rPr>
        <w:t>: the provider does not know who is willing to</w:t>
      </w:r>
      <w:r w:rsidR="004014B2">
        <w:rPr>
          <w:rFonts w:ascii="Times New Roman" w:hAnsi="Times New Roman" w:cs="Times New Roman"/>
          <w:sz w:val="24"/>
          <w:szCs w:val="24"/>
          <w:lang w:val="en-GB"/>
        </w:rPr>
        <w:t xml:space="preserve"> </w:t>
      </w:r>
      <w:r w:rsidRPr="0044627F">
        <w:rPr>
          <w:rFonts w:ascii="Times New Roman" w:hAnsi="Times New Roman" w:cs="Times New Roman"/>
          <w:sz w:val="24"/>
          <w:szCs w:val="24"/>
          <w:lang w:val="en-GB"/>
        </w:rPr>
        <w:t xml:space="preserve">consume, therefore it </w:t>
      </w:r>
      <w:r w:rsidR="004014B2">
        <w:rPr>
          <w:rFonts w:ascii="Times New Roman" w:hAnsi="Times New Roman" w:cs="Times New Roman"/>
          <w:sz w:val="24"/>
          <w:szCs w:val="24"/>
          <w:lang w:val="en-GB"/>
        </w:rPr>
        <w:t>b</w:t>
      </w:r>
      <w:r w:rsidRPr="0044627F">
        <w:rPr>
          <w:rFonts w:ascii="Times New Roman" w:hAnsi="Times New Roman" w:cs="Times New Roman"/>
          <w:sz w:val="24"/>
          <w:szCs w:val="24"/>
          <w:lang w:val="en-GB"/>
        </w:rPr>
        <w:t>roadcasts the information to all possible</w:t>
      </w:r>
      <w:r w:rsidR="004014B2">
        <w:rPr>
          <w:rFonts w:ascii="Times New Roman" w:hAnsi="Times New Roman" w:cs="Times New Roman"/>
          <w:sz w:val="24"/>
          <w:szCs w:val="24"/>
          <w:lang w:val="en-GB"/>
        </w:rPr>
        <w:t xml:space="preserve"> </w:t>
      </w:r>
      <w:r w:rsidRPr="0044627F">
        <w:rPr>
          <w:rFonts w:ascii="Times New Roman" w:hAnsi="Times New Roman" w:cs="Times New Roman"/>
          <w:sz w:val="24"/>
          <w:szCs w:val="24"/>
          <w:lang w:val="en-GB"/>
        </w:rPr>
        <w:t>consumers (synchronous)</w:t>
      </w:r>
    </w:p>
    <w:p w14:paraId="39DA79A9" w14:textId="77777777" w:rsidR="00557CB7" w:rsidRDefault="00557CB7" w:rsidP="0044627F">
      <w:pPr>
        <w:keepNext/>
        <w:jc w:val="center"/>
      </w:pPr>
      <w:r>
        <w:rPr>
          <w:noProof/>
          <w:lang w:val="pt-PT" w:eastAsia="pt-PT"/>
        </w:rPr>
        <w:drawing>
          <wp:inline distT="0" distB="0" distL="0" distR="0" wp14:anchorId="172A19F1" wp14:editId="095D909B">
            <wp:extent cx="3960000" cy="1468800"/>
            <wp:effectExtent l="0" t="0" r="254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60000" cy="1468800"/>
                    </a:xfrm>
                    <a:prstGeom prst="rect">
                      <a:avLst/>
                    </a:prstGeom>
                    <a:noFill/>
                  </pic:spPr>
                </pic:pic>
              </a:graphicData>
            </a:graphic>
          </wp:inline>
        </w:drawing>
      </w:r>
    </w:p>
    <w:p w14:paraId="2C6399ED" w14:textId="117EEAC4" w:rsidR="00C21E8D" w:rsidRPr="0044627F" w:rsidRDefault="00557CB7" w:rsidP="0044627F">
      <w:pPr>
        <w:pStyle w:val="Caption"/>
        <w:jc w:val="center"/>
      </w:pPr>
      <w:bookmarkStart w:id="174" w:name="_Toc379195344"/>
      <w:r>
        <w:t xml:space="preserve">Figure </w:t>
      </w:r>
      <w:fldSimple w:instr=" SEQ Figure \* ARABIC ">
        <w:r w:rsidR="00566EBA">
          <w:rPr>
            <w:noProof/>
          </w:rPr>
          <w:t>11</w:t>
        </w:r>
      </w:fldSimple>
      <w:r>
        <w:t>: Broadcast push messaging pattern</w:t>
      </w:r>
      <w:bookmarkEnd w:id="174"/>
    </w:p>
    <w:p w14:paraId="0414EB4C" w14:textId="77777777" w:rsidR="00C21E8D" w:rsidRPr="0044627F" w:rsidRDefault="00C21E8D" w:rsidP="0044627F">
      <w:pPr>
        <w:rPr>
          <w:lang w:val="en-GB"/>
        </w:rPr>
      </w:pPr>
    </w:p>
    <w:p w14:paraId="683DE454" w14:textId="08B64017" w:rsidR="00874FBB" w:rsidRDefault="00874FBB" w:rsidP="00874FBB">
      <w:pPr>
        <w:pStyle w:val="Heading3"/>
        <w:rPr>
          <w:lang w:val="en-GB"/>
        </w:rPr>
      </w:pPr>
      <w:bookmarkStart w:id="175" w:name="_Toc379195319"/>
      <w:r>
        <w:rPr>
          <w:lang w:val="en-GB"/>
        </w:rPr>
        <w:lastRenderedPageBreak/>
        <w:t>Services catalogue</w:t>
      </w:r>
      <w:bookmarkEnd w:id="175"/>
    </w:p>
    <w:p w14:paraId="280906FE" w14:textId="157F3646" w:rsidR="000D720C" w:rsidRDefault="0013123A" w:rsidP="00671F32">
      <w:pPr>
        <w:spacing w:before="100" w:beforeAutospacing="1" w:after="100" w:afterAutospacing="1"/>
        <w:jc w:val="both"/>
        <w:rPr>
          <w:rFonts w:ascii="Times New Roman" w:hAnsi="Times New Roman" w:cs="Times New Roman"/>
          <w:sz w:val="24"/>
          <w:szCs w:val="24"/>
          <w:lang w:val="en-GB"/>
        </w:rPr>
      </w:pPr>
      <w:r w:rsidRPr="0044627F">
        <w:rPr>
          <w:rFonts w:ascii="Times New Roman" w:hAnsi="Times New Roman" w:cs="Times New Roman"/>
          <w:sz w:val="24"/>
          <w:szCs w:val="24"/>
          <w:lang w:val="en-GB"/>
        </w:rPr>
        <w:t>The services catalogue is, in broad terms, a list of the se</w:t>
      </w:r>
      <w:r w:rsidR="008F6C36" w:rsidRPr="0044627F">
        <w:rPr>
          <w:rFonts w:ascii="Times New Roman" w:hAnsi="Times New Roman" w:cs="Times New Roman"/>
          <w:sz w:val="24"/>
          <w:szCs w:val="24"/>
          <w:lang w:val="en-GB"/>
        </w:rPr>
        <w:t>rvices that should be developed</w:t>
      </w:r>
      <w:r w:rsidRPr="0044627F">
        <w:rPr>
          <w:rFonts w:ascii="Times New Roman" w:hAnsi="Times New Roman" w:cs="Times New Roman"/>
          <w:sz w:val="24"/>
          <w:szCs w:val="24"/>
          <w:lang w:val="en-GB"/>
        </w:rPr>
        <w:t xml:space="preserve"> in order to support the information exchange activities required by the use cases and services developed by WP2 and further enhanced by WP5.</w:t>
      </w:r>
    </w:p>
    <w:p w14:paraId="6ADDAB76" w14:textId="6346D91F" w:rsidR="0013123A" w:rsidRPr="0044627F" w:rsidRDefault="0013123A" w:rsidP="00671F32">
      <w:pPr>
        <w:spacing w:before="100" w:beforeAutospacing="1" w:after="100" w:afterAutospacing="1"/>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As agreed during the meeting with the TAG, considering the amount of services specified by WP2 and the available resources and time for WP5 to accomplish its tasks, it would not be feasible to specify all the services necessary. Since it was found that developing only entity services would </w:t>
      </w:r>
      <w:r w:rsidR="008F6C36">
        <w:rPr>
          <w:rFonts w:ascii="Times New Roman" w:hAnsi="Times New Roman" w:cs="Times New Roman"/>
          <w:sz w:val="24"/>
          <w:szCs w:val="24"/>
          <w:lang w:val="en-GB"/>
        </w:rPr>
        <w:t>be</w:t>
      </w:r>
      <w:r>
        <w:rPr>
          <w:rFonts w:ascii="Times New Roman" w:hAnsi="Times New Roman" w:cs="Times New Roman"/>
          <w:sz w:val="24"/>
          <w:szCs w:val="24"/>
          <w:lang w:val="en-GB"/>
        </w:rPr>
        <w:t xml:space="preserve"> a good starting point, WP5 decided then to take a bottom-up approach and, focused on the core data entities defined earlier, proposed the entity services presented in the following table, which are defined by their name, their input</w:t>
      </w:r>
      <w:r w:rsidR="008F6C36">
        <w:rPr>
          <w:rFonts w:ascii="Times New Roman" w:hAnsi="Times New Roman" w:cs="Times New Roman"/>
          <w:sz w:val="24"/>
          <w:szCs w:val="24"/>
          <w:lang w:val="en-GB"/>
        </w:rPr>
        <w:t xml:space="preserve"> and </w:t>
      </w:r>
      <w:r>
        <w:rPr>
          <w:rFonts w:ascii="Times New Roman" w:hAnsi="Times New Roman" w:cs="Times New Roman"/>
          <w:sz w:val="24"/>
          <w:szCs w:val="24"/>
          <w:lang w:val="en-GB"/>
        </w:rPr>
        <w:t xml:space="preserve">output parameters, the patterns which would make sense to use with </w:t>
      </w:r>
      <w:r w:rsidR="008F6C36">
        <w:rPr>
          <w:rFonts w:ascii="Times New Roman" w:hAnsi="Times New Roman" w:cs="Times New Roman"/>
          <w:sz w:val="24"/>
          <w:szCs w:val="24"/>
          <w:lang w:val="en-GB"/>
        </w:rPr>
        <w:t>it</w:t>
      </w:r>
      <w:r>
        <w:rPr>
          <w:rFonts w:ascii="Times New Roman" w:hAnsi="Times New Roman" w:cs="Times New Roman"/>
          <w:sz w:val="24"/>
          <w:szCs w:val="24"/>
          <w:lang w:val="en-GB"/>
        </w:rPr>
        <w:t xml:space="preserve">, and </w:t>
      </w:r>
      <w:r w:rsidR="008F6C36">
        <w:rPr>
          <w:rFonts w:ascii="Times New Roman" w:hAnsi="Times New Roman" w:cs="Times New Roman"/>
          <w:sz w:val="24"/>
          <w:szCs w:val="24"/>
          <w:lang w:val="en-GB"/>
        </w:rPr>
        <w:t>its</w:t>
      </w:r>
      <w:r>
        <w:rPr>
          <w:rFonts w:ascii="Times New Roman" w:hAnsi="Times New Roman" w:cs="Times New Roman"/>
          <w:sz w:val="24"/>
          <w:szCs w:val="24"/>
          <w:lang w:val="en-GB"/>
        </w:rPr>
        <w:t xml:space="preserve"> brief description.</w:t>
      </w:r>
    </w:p>
    <w:tbl>
      <w:tblPr>
        <w:tblW w:w="9072" w:type="dxa"/>
        <w:tblCellSpacing w:w="15" w:type="dxa"/>
        <w:tblBorders>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701"/>
        <w:gridCol w:w="1276"/>
        <w:gridCol w:w="1418"/>
        <w:gridCol w:w="1701"/>
        <w:gridCol w:w="2976"/>
      </w:tblGrid>
      <w:tr w:rsidR="00B946A7" w:rsidRPr="0044627F" w14:paraId="33C6685C" w14:textId="77777777" w:rsidTr="0044627F">
        <w:trPr>
          <w:trHeight w:val="487"/>
          <w:tblHeader/>
          <w:tblCellSpacing w:w="15" w:type="dxa"/>
        </w:trPr>
        <w:tc>
          <w:tcPr>
            <w:tcW w:w="1656" w:type="dxa"/>
            <w:shd w:val="clear" w:color="auto" w:fill="BFBFBF" w:themeFill="background1" w:themeFillShade="BF"/>
            <w:vAlign w:val="center"/>
            <w:hideMark/>
          </w:tcPr>
          <w:p w14:paraId="7D5DFC3C" w14:textId="77777777" w:rsidR="00B946A7" w:rsidRPr="0044627F" w:rsidRDefault="00B946A7" w:rsidP="00F20C69">
            <w:pPr>
              <w:spacing w:before="100" w:beforeAutospacing="1" w:after="100" w:afterAutospacing="1" w:line="240" w:lineRule="auto"/>
              <w:jc w:val="center"/>
              <w:rPr>
                <w:rFonts w:ascii="Arial" w:eastAsia="Times New Roman" w:hAnsi="Arial" w:cs="Arial"/>
                <w:b/>
                <w:sz w:val="18"/>
                <w:szCs w:val="18"/>
                <w:lang w:val="en-GB" w:eastAsia="fi-FI"/>
              </w:rPr>
            </w:pPr>
            <w:r w:rsidRPr="0044627F">
              <w:rPr>
                <w:rFonts w:ascii="Arial" w:eastAsia="Times New Roman" w:hAnsi="Arial" w:cs="Arial"/>
                <w:b/>
                <w:bCs/>
                <w:sz w:val="18"/>
                <w:szCs w:val="18"/>
                <w:lang w:val="en-GB" w:eastAsia="fi-FI"/>
              </w:rPr>
              <w:t>Name</w:t>
            </w:r>
          </w:p>
        </w:tc>
        <w:tc>
          <w:tcPr>
            <w:tcW w:w="1246" w:type="dxa"/>
            <w:shd w:val="clear" w:color="auto" w:fill="BFBFBF" w:themeFill="background1" w:themeFillShade="BF"/>
            <w:vAlign w:val="center"/>
            <w:hideMark/>
          </w:tcPr>
          <w:p w14:paraId="19A29252" w14:textId="7F015122" w:rsidR="00B946A7" w:rsidRPr="0044627F" w:rsidRDefault="00B946A7" w:rsidP="00F20C69">
            <w:pPr>
              <w:spacing w:before="100" w:beforeAutospacing="1" w:after="100" w:afterAutospacing="1" w:line="240" w:lineRule="auto"/>
              <w:jc w:val="center"/>
              <w:rPr>
                <w:rFonts w:ascii="Arial" w:eastAsia="Times New Roman" w:hAnsi="Arial" w:cs="Arial"/>
                <w:b/>
                <w:sz w:val="18"/>
                <w:szCs w:val="18"/>
                <w:lang w:val="en-GB" w:eastAsia="fi-FI"/>
              </w:rPr>
            </w:pPr>
            <w:r w:rsidRPr="0044627F">
              <w:rPr>
                <w:rFonts w:ascii="Arial" w:eastAsia="Times New Roman" w:hAnsi="Arial" w:cs="Arial"/>
                <w:b/>
                <w:bCs/>
                <w:sz w:val="18"/>
                <w:szCs w:val="18"/>
                <w:lang w:val="en-GB" w:eastAsia="fi-FI"/>
              </w:rPr>
              <w:t>Input</w:t>
            </w:r>
          </w:p>
        </w:tc>
        <w:tc>
          <w:tcPr>
            <w:tcW w:w="1388" w:type="dxa"/>
            <w:shd w:val="clear" w:color="auto" w:fill="BFBFBF" w:themeFill="background1" w:themeFillShade="BF"/>
            <w:vAlign w:val="center"/>
            <w:hideMark/>
          </w:tcPr>
          <w:p w14:paraId="0CD40578" w14:textId="2407A4FD" w:rsidR="00B946A7" w:rsidRPr="0044627F" w:rsidRDefault="00B946A7" w:rsidP="00C47B63">
            <w:pPr>
              <w:spacing w:before="100" w:beforeAutospacing="1" w:after="100" w:afterAutospacing="1" w:line="240" w:lineRule="auto"/>
              <w:jc w:val="center"/>
              <w:rPr>
                <w:rFonts w:ascii="Arial" w:eastAsia="Times New Roman" w:hAnsi="Arial" w:cs="Arial"/>
                <w:b/>
                <w:sz w:val="18"/>
                <w:szCs w:val="18"/>
                <w:lang w:val="en-GB" w:eastAsia="fi-FI"/>
              </w:rPr>
            </w:pPr>
            <w:r w:rsidRPr="0044627F">
              <w:rPr>
                <w:rFonts w:ascii="Arial" w:eastAsia="Times New Roman" w:hAnsi="Arial" w:cs="Arial"/>
                <w:b/>
                <w:bCs/>
                <w:sz w:val="18"/>
                <w:szCs w:val="18"/>
                <w:lang w:val="en-GB" w:eastAsia="fi-FI"/>
              </w:rPr>
              <w:t>Output</w:t>
            </w:r>
          </w:p>
        </w:tc>
        <w:tc>
          <w:tcPr>
            <w:tcW w:w="1671" w:type="dxa"/>
            <w:shd w:val="clear" w:color="auto" w:fill="BFBFBF" w:themeFill="background1" w:themeFillShade="BF"/>
            <w:vAlign w:val="center"/>
            <w:hideMark/>
          </w:tcPr>
          <w:p w14:paraId="3CE2907B" w14:textId="54513847" w:rsidR="00B946A7" w:rsidRPr="0044627F" w:rsidRDefault="00B946A7" w:rsidP="00F20C69">
            <w:pPr>
              <w:spacing w:before="100" w:beforeAutospacing="1" w:after="100" w:afterAutospacing="1" w:line="240" w:lineRule="auto"/>
              <w:jc w:val="center"/>
              <w:rPr>
                <w:rFonts w:ascii="Arial" w:eastAsia="Times New Roman" w:hAnsi="Arial" w:cs="Arial"/>
                <w:b/>
                <w:sz w:val="18"/>
                <w:szCs w:val="18"/>
                <w:lang w:val="en-GB" w:eastAsia="fi-FI"/>
              </w:rPr>
            </w:pPr>
            <w:r w:rsidRPr="0044627F">
              <w:rPr>
                <w:rFonts w:ascii="Arial" w:eastAsia="Times New Roman" w:hAnsi="Arial" w:cs="Arial"/>
                <w:b/>
                <w:bCs/>
                <w:sz w:val="18"/>
                <w:szCs w:val="18"/>
                <w:lang w:val="en-GB" w:eastAsia="fi-FI"/>
              </w:rPr>
              <w:t>Pattern</w:t>
            </w:r>
          </w:p>
        </w:tc>
        <w:tc>
          <w:tcPr>
            <w:tcW w:w="2931" w:type="dxa"/>
            <w:shd w:val="clear" w:color="auto" w:fill="BFBFBF" w:themeFill="background1" w:themeFillShade="BF"/>
            <w:vAlign w:val="center"/>
          </w:tcPr>
          <w:p w14:paraId="5ACD87E3" w14:textId="77777777" w:rsidR="00B946A7" w:rsidRPr="0044627F" w:rsidRDefault="00B946A7" w:rsidP="00F20C69">
            <w:pPr>
              <w:spacing w:before="100" w:beforeAutospacing="1" w:after="100" w:afterAutospacing="1" w:line="240" w:lineRule="auto"/>
              <w:jc w:val="center"/>
              <w:rPr>
                <w:rFonts w:ascii="Arial" w:eastAsia="Times New Roman" w:hAnsi="Arial" w:cs="Arial"/>
                <w:b/>
                <w:bCs/>
                <w:sz w:val="18"/>
                <w:szCs w:val="18"/>
                <w:lang w:val="en-GB" w:eastAsia="fi-FI"/>
              </w:rPr>
            </w:pPr>
            <w:r w:rsidRPr="0044627F">
              <w:rPr>
                <w:rFonts w:ascii="Arial" w:eastAsia="Times New Roman" w:hAnsi="Arial" w:cs="Arial"/>
                <w:b/>
                <w:bCs/>
                <w:sz w:val="18"/>
                <w:szCs w:val="18"/>
                <w:lang w:val="en-GB" w:eastAsia="fi-FI"/>
              </w:rPr>
              <w:t>Description</w:t>
            </w:r>
          </w:p>
        </w:tc>
      </w:tr>
      <w:tr w:rsidR="00B946A7" w:rsidRPr="0044627F" w14:paraId="46B80C90" w14:textId="77777777" w:rsidTr="0044627F">
        <w:trPr>
          <w:tblCellSpacing w:w="15" w:type="dxa"/>
        </w:trPr>
        <w:tc>
          <w:tcPr>
            <w:tcW w:w="1656" w:type="dxa"/>
            <w:vAlign w:val="center"/>
          </w:tcPr>
          <w:p w14:paraId="5D9E5934" w14:textId="77777777" w:rsidR="00B946A7" w:rsidRPr="0044627F" w:rsidRDefault="00B946A7" w:rsidP="00F20C69">
            <w:pPr>
              <w:spacing w:before="100" w:beforeAutospacing="1" w:after="100" w:afterAutospacing="1" w:line="240" w:lineRule="auto"/>
              <w:rPr>
                <w:rFonts w:ascii="Arial" w:eastAsia="Times New Roman" w:hAnsi="Arial" w:cs="Arial"/>
                <w:b/>
                <w:sz w:val="18"/>
                <w:szCs w:val="18"/>
                <w:lang w:val="en-GB" w:eastAsia="fi-FI"/>
              </w:rPr>
            </w:pPr>
            <w:r w:rsidRPr="0044627F">
              <w:rPr>
                <w:rFonts w:ascii="Arial" w:eastAsia="Times New Roman" w:hAnsi="Arial" w:cs="Arial"/>
                <w:b/>
                <w:sz w:val="18"/>
                <w:szCs w:val="18"/>
                <w:lang w:val="en-GB" w:eastAsia="fi-FI"/>
              </w:rPr>
              <w:t>Agent services</w:t>
            </w:r>
          </w:p>
        </w:tc>
        <w:tc>
          <w:tcPr>
            <w:tcW w:w="1246" w:type="dxa"/>
            <w:vAlign w:val="center"/>
          </w:tcPr>
          <w:p w14:paraId="1ED0FA2E"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p>
        </w:tc>
        <w:tc>
          <w:tcPr>
            <w:tcW w:w="1388" w:type="dxa"/>
            <w:vAlign w:val="center"/>
          </w:tcPr>
          <w:p w14:paraId="521A8BD4"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p>
        </w:tc>
        <w:tc>
          <w:tcPr>
            <w:tcW w:w="1671" w:type="dxa"/>
            <w:vAlign w:val="center"/>
          </w:tcPr>
          <w:p w14:paraId="5F732B0A"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p>
        </w:tc>
        <w:tc>
          <w:tcPr>
            <w:tcW w:w="2931" w:type="dxa"/>
            <w:vAlign w:val="center"/>
          </w:tcPr>
          <w:p w14:paraId="60471578"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p>
        </w:tc>
      </w:tr>
      <w:tr w:rsidR="00B946A7" w:rsidRPr="0044627F" w14:paraId="05D2EBF3" w14:textId="77777777" w:rsidTr="0044627F">
        <w:trPr>
          <w:tblCellSpacing w:w="15" w:type="dxa"/>
        </w:trPr>
        <w:tc>
          <w:tcPr>
            <w:tcW w:w="1656" w:type="dxa"/>
            <w:vAlign w:val="center"/>
            <w:hideMark/>
          </w:tcPr>
          <w:p w14:paraId="1DC6DC70"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PersonService</w:t>
            </w:r>
          </w:p>
        </w:tc>
        <w:tc>
          <w:tcPr>
            <w:tcW w:w="1246" w:type="dxa"/>
            <w:vAlign w:val="center"/>
            <w:hideMark/>
          </w:tcPr>
          <w:p w14:paraId="71036C48" w14:textId="4AE8E8BD" w:rsidR="00B946A7" w:rsidRPr="0044627F" w:rsidRDefault="00BF259F" w:rsidP="00F20C69">
            <w:pPr>
              <w:spacing w:before="100" w:beforeAutospacing="1" w:after="100" w:afterAutospacing="1" w:line="240" w:lineRule="auto"/>
              <w:rPr>
                <w:rFonts w:ascii="Arial" w:eastAsia="Times New Roman" w:hAnsi="Arial" w:cs="Arial"/>
                <w:sz w:val="18"/>
                <w:szCs w:val="18"/>
                <w:lang w:val="en-GB" w:eastAsia="fi-FI"/>
              </w:rPr>
            </w:pPr>
            <w:r>
              <w:rPr>
                <w:rFonts w:ascii="Arial" w:eastAsia="Times New Roman" w:hAnsi="Arial" w:cs="Arial"/>
                <w:sz w:val="18"/>
                <w:szCs w:val="18"/>
                <w:lang w:val="en-GB" w:eastAsia="fi-FI"/>
              </w:rPr>
              <w:t>Period</w:t>
            </w:r>
            <w:r w:rsidR="00B946A7" w:rsidRPr="0044627F">
              <w:rPr>
                <w:rFonts w:ascii="Arial" w:eastAsia="Times New Roman" w:hAnsi="Arial" w:cs="Arial"/>
                <w:sz w:val="18"/>
                <w:szCs w:val="18"/>
                <w:lang w:val="en-GB" w:eastAsia="fi-FI"/>
              </w:rPr>
              <w:t>, Location, Object, Event, Risk, Document</w:t>
            </w:r>
          </w:p>
        </w:tc>
        <w:tc>
          <w:tcPr>
            <w:tcW w:w="1388" w:type="dxa"/>
            <w:vAlign w:val="center"/>
            <w:hideMark/>
          </w:tcPr>
          <w:p w14:paraId="2B5DFDD1"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Person with associated entities</w:t>
            </w:r>
          </w:p>
        </w:tc>
        <w:tc>
          <w:tcPr>
            <w:tcW w:w="1671" w:type="dxa"/>
            <w:vAlign w:val="center"/>
            <w:hideMark/>
          </w:tcPr>
          <w:p w14:paraId="4FDF17E9"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Pull, pull delayed, broadcast pull</w:t>
            </w:r>
          </w:p>
        </w:tc>
        <w:tc>
          <w:tcPr>
            <w:tcW w:w="2931" w:type="dxa"/>
            <w:vAlign w:val="center"/>
          </w:tcPr>
          <w:p w14:paraId="3CA52F72" w14:textId="6435788B"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 xml:space="preserve">Delivers information on Persons related to defined Location, Object, Event, Risk, Document and/or </w:t>
            </w:r>
            <w:r w:rsidR="00BF259F">
              <w:rPr>
                <w:rFonts w:ascii="Arial" w:eastAsia="Times New Roman" w:hAnsi="Arial" w:cs="Arial"/>
                <w:sz w:val="18"/>
                <w:szCs w:val="18"/>
                <w:lang w:val="en-GB" w:eastAsia="fi-FI"/>
              </w:rPr>
              <w:t>Period</w:t>
            </w:r>
            <w:r w:rsidRPr="0044627F">
              <w:rPr>
                <w:rFonts w:ascii="Arial" w:eastAsia="Times New Roman" w:hAnsi="Arial" w:cs="Arial"/>
                <w:sz w:val="18"/>
                <w:szCs w:val="18"/>
                <w:lang w:val="en-GB" w:eastAsia="fi-FI"/>
              </w:rPr>
              <w:t xml:space="preserve"> </w:t>
            </w:r>
          </w:p>
        </w:tc>
      </w:tr>
      <w:tr w:rsidR="00B946A7" w:rsidRPr="0044627F" w14:paraId="3EA5757C" w14:textId="77777777" w:rsidTr="0044627F">
        <w:trPr>
          <w:tblCellSpacing w:w="15" w:type="dxa"/>
        </w:trPr>
        <w:tc>
          <w:tcPr>
            <w:tcW w:w="1656" w:type="dxa"/>
            <w:vAlign w:val="center"/>
            <w:hideMark/>
          </w:tcPr>
          <w:p w14:paraId="07B27437"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OrganizationService</w:t>
            </w:r>
          </w:p>
        </w:tc>
        <w:tc>
          <w:tcPr>
            <w:tcW w:w="1246" w:type="dxa"/>
            <w:vAlign w:val="center"/>
            <w:hideMark/>
          </w:tcPr>
          <w:p w14:paraId="64211887" w14:textId="725E5D2F" w:rsidR="00B946A7" w:rsidRPr="0044627F" w:rsidRDefault="00BF259F" w:rsidP="00F20C69">
            <w:pPr>
              <w:spacing w:before="100" w:beforeAutospacing="1" w:after="100" w:afterAutospacing="1" w:line="240" w:lineRule="auto"/>
              <w:rPr>
                <w:rFonts w:ascii="Arial" w:eastAsia="Times New Roman" w:hAnsi="Arial" w:cs="Arial"/>
                <w:sz w:val="18"/>
                <w:szCs w:val="18"/>
                <w:lang w:val="en-GB" w:eastAsia="fi-FI"/>
              </w:rPr>
            </w:pPr>
            <w:r>
              <w:rPr>
                <w:rFonts w:ascii="Arial" w:eastAsia="Times New Roman" w:hAnsi="Arial" w:cs="Arial"/>
                <w:sz w:val="18"/>
                <w:szCs w:val="18"/>
                <w:lang w:val="en-GB" w:eastAsia="fi-FI"/>
              </w:rPr>
              <w:t>Period</w:t>
            </w:r>
            <w:r w:rsidR="00B946A7" w:rsidRPr="0044627F">
              <w:rPr>
                <w:rFonts w:ascii="Arial" w:eastAsia="Times New Roman" w:hAnsi="Arial" w:cs="Arial"/>
                <w:sz w:val="18"/>
                <w:szCs w:val="18"/>
                <w:lang w:val="en-GB" w:eastAsia="fi-FI"/>
              </w:rPr>
              <w:t>, Location, Object, Event, Risk, Document</w:t>
            </w:r>
          </w:p>
        </w:tc>
        <w:tc>
          <w:tcPr>
            <w:tcW w:w="1388" w:type="dxa"/>
            <w:vAlign w:val="center"/>
            <w:hideMark/>
          </w:tcPr>
          <w:p w14:paraId="64B6D5DF"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Organization with associated entities</w:t>
            </w:r>
          </w:p>
        </w:tc>
        <w:tc>
          <w:tcPr>
            <w:tcW w:w="1671" w:type="dxa"/>
            <w:vAlign w:val="center"/>
            <w:hideMark/>
          </w:tcPr>
          <w:p w14:paraId="5537BC41"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Pull, pull delayed, broadcast pull</w:t>
            </w:r>
          </w:p>
        </w:tc>
        <w:tc>
          <w:tcPr>
            <w:tcW w:w="2931" w:type="dxa"/>
            <w:vAlign w:val="center"/>
          </w:tcPr>
          <w:p w14:paraId="563DE733" w14:textId="2929DB79"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 xml:space="preserve">Delivers information on Organizations related to defined Location, Object, Event, Risk, Document and/or </w:t>
            </w:r>
            <w:r w:rsidR="00BF259F">
              <w:rPr>
                <w:rFonts w:ascii="Arial" w:eastAsia="Times New Roman" w:hAnsi="Arial" w:cs="Arial"/>
                <w:sz w:val="18"/>
                <w:szCs w:val="18"/>
                <w:lang w:val="en-GB" w:eastAsia="fi-FI"/>
              </w:rPr>
              <w:t>Period</w:t>
            </w:r>
            <w:r w:rsidRPr="0044627F">
              <w:rPr>
                <w:rFonts w:ascii="Arial" w:eastAsia="Times New Roman" w:hAnsi="Arial" w:cs="Arial"/>
                <w:sz w:val="18"/>
                <w:szCs w:val="18"/>
                <w:lang w:val="en-GB" w:eastAsia="fi-FI"/>
              </w:rPr>
              <w:t xml:space="preserve"> </w:t>
            </w:r>
          </w:p>
        </w:tc>
      </w:tr>
      <w:tr w:rsidR="00B946A7" w:rsidRPr="0044627F" w14:paraId="41EE0B9B" w14:textId="77777777" w:rsidTr="0044627F">
        <w:trPr>
          <w:tblCellSpacing w:w="15" w:type="dxa"/>
        </w:trPr>
        <w:tc>
          <w:tcPr>
            <w:tcW w:w="1656" w:type="dxa"/>
            <w:vAlign w:val="center"/>
          </w:tcPr>
          <w:p w14:paraId="6C98F700" w14:textId="77777777" w:rsidR="00B946A7" w:rsidRPr="0044627F" w:rsidRDefault="00B946A7" w:rsidP="00F20C69">
            <w:pPr>
              <w:spacing w:before="100" w:beforeAutospacing="1" w:after="100" w:afterAutospacing="1" w:line="240" w:lineRule="auto"/>
              <w:rPr>
                <w:rFonts w:ascii="Arial" w:eastAsia="Times New Roman" w:hAnsi="Arial" w:cs="Arial"/>
                <w:b/>
                <w:sz w:val="18"/>
                <w:szCs w:val="18"/>
                <w:lang w:val="en-GB" w:eastAsia="fi-FI"/>
              </w:rPr>
            </w:pPr>
            <w:r w:rsidRPr="0044627F">
              <w:rPr>
                <w:rFonts w:ascii="Arial" w:eastAsia="Times New Roman" w:hAnsi="Arial" w:cs="Arial"/>
                <w:b/>
                <w:sz w:val="18"/>
                <w:szCs w:val="18"/>
                <w:lang w:val="en-GB" w:eastAsia="fi-FI"/>
              </w:rPr>
              <w:t>Event services</w:t>
            </w:r>
          </w:p>
        </w:tc>
        <w:tc>
          <w:tcPr>
            <w:tcW w:w="1246" w:type="dxa"/>
            <w:vAlign w:val="center"/>
          </w:tcPr>
          <w:p w14:paraId="4348BCDA"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p>
        </w:tc>
        <w:tc>
          <w:tcPr>
            <w:tcW w:w="1388" w:type="dxa"/>
            <w:vAlign w:val="center"/>
          </w:tcPr>
          <w:p w14:paraId="5881C8CB"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p>
        </w:tc>
        <w:tc>
          <w:tcPr>
            <w:tcW w:w="1671" w:type="dxa"/>
            <w:vAlign w:val="center"/>
          </w:tcPr>
          <w:p w14:paraId="0600E62C"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p>
        </w:tc>
        <w:tc>
          <w:tcPr>
            <w:tcW w:w="2931" w:type="dxa"/>
          </w:tcPr>
          <w:p w14:paraId="6B8AD1F7"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p>
        </w:tc>
      </w:tr>
      <w:tr w:rsidR="00B946A7" w:rsidRPr="0044627F" w14:paraId="6CE3CD56" w14:textId="77777777" w:rsidTr="0044627F">
        <w:trPr>
          <w:tblCellSpacing w:w="15" w:type="dxa"/>
        </w:trPr>
        <w:tc>
          <w:tcPr>
            <w:tcW w:w="1656" w:type="dxa"/>
            <w:vAlign w:val="center"/>
          </w:tcPr>
          <w:p w14:paraId="6440165E"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ActionService</w:t>
            </w:r>
          </w:p>
        </w:tc>
        <w:tc>
          <w:tcPr>
            <w:tcW w:w="1246" w:type="dxa"/>
            <w:vAlign w:val="center"/>
          </w:tcPr>
          <w:p w14:paraId="09A704EB" w14:textId="45D56D20" w:rsidR="00B946A7" w:rsidRPr="0044627F" w:rsidRDefault="00BF259F" w:rsidP="00F20C69">
            <w:pPr>
              <w:spacing w:before="100" w:beforeAutospacing="1" w:after="100" w:afterAutospacing="1" w:line="240" w:lineRule="auto"/>
              <w:rPr>
                <w:rFonts w:ascii="Arial" w:eastAsia="Times New Roman" w:hAnsi="Arial" w:cs="Arial"/>
                <w:sz w:val="18"/>
                <w:szCs w:val="18"/>
                <w:lang w:val="en-GB" w:eastAsia="fi-FI"/>
              </w:rPr>
            </w:pPr>
            <w:r>
              <w:rPr>
                <w:rFonts w:ascii="Arial" w:eastAsia="Times New Roman" w:hAnsi="Arial" w:cs="Arial"/>
                <w:sz w:val="18"/>
                <w:szCs w:val="18"/>
                <w:lang w:val="en-GB" w:eastAsia="fi-FI"/>
              </w:rPr>
              <w:t>Period</w:t>
            </w:r>
            <w:r w:rsidR="00B946A7" w:rsidRPr="0044627F">
              <w:rPr>
                <w:rFonts w:ascii="Arial" w:eastAsia="Times New Roman" w:hAnsi="Arial" w:cs="Arial"/>
                <w:sz w:val="18"/>
                <w:szCs w:val="18"/>
                <w:lang w:val="en-GB" w:eastAsia="fi-FI"/>
              </w:rPr>
              <w:t>, Location, Object, Agent, Risk, Document</w:t>
            </w:r>
          </w:p>
        </w:tc>
        <w:tc>
          <w:tcPr>
            <w:tcW w:w="1388" w:type="dxa"/>
            <w:vAlign w:val="center"/>
          </w:tcPr>
          <w:p w14:paraId="67746D02"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Action with associated entities</w:t>
            </w:r>
          </w:p>
        </w:tc>
        <w:tc>
          <w:tcPr>
            <w:tcW w:w="1671" w:type="dxa"/>
            <w:vAlign w:val="center"/>
          </w:tcPr>
          <w:p w14:paraId="7886C40F"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all</w:t>
            </w:r>
          </w:p>
        </w:tc>
        <w:tc>
          <w:tcPr>
            <w:tcW w:w="2931" w:type="dxa"/>
          </w:tcPr>
          <w:p w14:paraId="651C6796" w14:textId="27C838FF"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 xml:space="preserve">Delivers information on Actions related to defined Location, Object, Agent, Risk, Document and/or </w:t>
            </w:r>
            <w:r w:rsidR="00BF259F">
              <w:rPr>
                <w:rFonts w:ascii="Arial" w:eastAsia="Times New Roman" w:hAnsi="Arial" w:cs="Arial"/>
                <w:sz w:val="18"/>
                <w:szCs w:val="18"/>
                <w:lang w:val="en-GB" w:eastAsia="fi-FI"/>
              </w:rPr>
              <w:t>Period</w:t>
            </w:r>
            <w:r w:rsidRPr="0044627F">
              <w:rPr>
                <w:rFonts w:ascii="Arial" w:eastAsia="Times New Roman" w:hAnsi="Arial" w:cs="Arial"/>
                <w:sz w:val="18"/>
                <w:szCs w:val="18"/>
                <w:lang w:val="en-GB" w:eastAsia="fi-FI"/>
              </w:rPr>
              <w:t xml:space="preserve"> (can also be request for action)</w:t>
            </w:r>
          </w:p>
        </w:tc>
      </w:tr>
      <w:tr w:rsidR="00B946A7" w:rsidRPr="0044627F" w14:paraId="4BEC92C0" w14:textId="77777777" w:rsidTr="0044627F">
        <w:trPr>
          <w:tblCellSpacing w:w="15" w:type="dxa"/>
        </w:trPr>
        <w:tc>
          <w:tcPr>
            <w:tcW w:w="1656" w:type="dxa"/>
            <w:vAlign w:val="center"/>
          </w:tcPr>
          <w:p w14:paraId="7A4958FF"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AnomalyService</w:t>
            </w:r>
          </w:p>
        </w:tc>
        <w:tc>
          <w:tcPr>
            <w:tcW w:w="1246" w:type="dxa"/>
            <w:vAlign w:val="center"/>
          </w:tcPr>
          <w:p w14:paraId="6AE8191C" w14:textId="473F5658" w:rsidR="00B946A7" w:rsidRPr="0044627F" w:rsidRDefault="00BF259F" w:rsidP="00F20C69">
            <w:pPr>
              <w:spacing w:before="100" w:beforeAutospacing="1" w:after="100" w:afterAutospacing="1" w:line="240" w:lineRule="auto"/>
              <w:rPr>
                <w:rFonts w:ascii="Arial" w:eastAsia="Times New Roman" w:hAnsi="Arial" w:cs="Arial"/>
                <w:sz w:val="18"/>
                <w:szCs w:val="18"/>
                <w:lang w:val="en-GB" w:eastAsia="fi-FI"/>
              </w:rPr>
            </w:pPr>
            <w:r>
              <w:rPr>
                <w:rFonts w:ascii="Arial" w:eastAsia="Times New Roman" w:hAnsi="Arial" w:cs="Arial"/>
                <w:sz w:val="18"/>
                <w:szCs w:val="18"/>
                <w:lang w:val="en-GB" w:eastAsia="fi-FI"/>
              </w:rPr>
              <w:t>Period</w:t>
            </w:r>
            <w:r w:rsidR="00B946A7" w:rsidRPr="0044627F">
              <w:rPr>
                <w:rFonts w:ascii="Arial" w:eastAsia="Times New Roman" w:hAnsi="Arial" w:cs="Arial"/>
                <w:sz w:val="18"/>
                <w:szCs w:val="18"/>
                <w:lang w:val="en-GB" w:eastAsia="fi-FI"/>
              </w:rPr>
              <w:t>, Location, Object, Agent, Risk, Document</w:t>
            </w:r>
          </w:p>
        </w:tc>
        <w:tc>
          <w:tcPr>
            <w:tcW w:w="1388" w:type="dxa"/>
            <w:vAlign w:val="center"/>
          </w:tcPr>
          <w:p w14:paraId="6518255B"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Anomaly with associated entities</w:t>
            </w:r>
          </w:p>
        </w:tc>
        <w:tc>
          <w:tcPr>
            <w:tcW w:w="1671" w:type="dxa"/>
            <w:vAlign w:val="center"/>
          </w:tcPr>
          <w:p w14:paraId="6A5DFA55"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all</w:t>
            </w:r>
          </w:p>
        </w:tc>
        <w:tc>
          <w:tcPr>
            <w:tcW w:w="2931" w:type="dxa"/>
          </w:tcPr>
          <w:p w14:paraId="32598CC2" w14:textId="63E0414A"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 xml:space="preserve">Delivers information on Anomalies related to defined Location, Object, Agent, Risk, Document and/or </w:t>
            </w:r>
            <w:r w:rsidR="00BF259F">
              <w:rPr>
                <w:rFonts w:ascii="Arial" w:eastAsia="Times New Roman" w:hAnsi="Arial" w:cs="Arial"/>
                <w:sz w:val="18"/>
                <w:szCs w:val="18"/>
                <w:lang w:val="en-GB" w:eastAsia="fi-FI"/>
              </w:rPr>
              <w:t>Period</w:t>
            </w:r>
          </w:p>
        </w:tc>
      </w:tr>
      <w:tr w:rsidR="00B946A7" w:rsidRPr="0044627F" w14:paraId="3BD6E731" w14:textId="77777777" w:rsidTr="0044627F">
        <w:trPr>
          <w:tblCellSpacing w:w="15" w:type="dxa"/>
        </w:trPr>
        <w:tc>
          <w:tcPr>
            <w:tcW w:w="1656" w:type="dxa"/>
            <w:vAlign w:val="center"/>
          </w:tcPr>
          <w:p w14:paraId="4DC6B8B9"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IncidentService</w:t>
            </w:r>
          </w:p>
        </w:tc>
        <w:tc>
          <w:tcPr>
            <w:tcW w:w="1246" w:type="dxa"/>
            <w:vAlign w:val="center"/>
          </w:tcPr>
          <w:p w14:paraId="5BA97D67" w14:textId="2D358D20" w:rsidR="00B946A7" w:rsidRPr="0044627F" w:rsidRDefault="00BF259F" w:rsidP="00F20C69">
            <w:pPr>
              <w:spacing w:before="100" w:beforeAutospacing="1" w:after="100" w:afterAutospacing="1" w:line="240" w:lineRule="auto"/>
              <w:rPr>
                <w:rFonts w:ascii="Arial" w:eastAsia="Times New Roman" w:hAnsi="Arial" w:cs="Arial"/>
                <w:sz w:val="18"/>
                <w:szCs w:val="18"/>
                <w:lang w:val="en-GB" w:eastAsia="fi-FI"/>
              </w:rPr>
            </w:pPr>
            <w:r>
              <w:rPr>
                <w:rFonts w:ascii="Arial" w:eastAsia="Times New Roman" w:hAnsi="Arial" w:cs="Arial"/>
                <w:sz w:val="18"/>
                <w:szCs w:val="18"/>
                <w:lang w:val="en-GB" w:eastAsia="fi-FI"/>
              </w:rPr>
              <w:t>Period</w:t>
            </w:r>
            <w:r w:rsidR="00B946A7" w:rsidRPr="0044627F">
              <w:rPr>
                <w:rFonts w:ascii="Arial" w:eastAsia="Times New Roman" w:hAnsi="Arial" w:cs="Arial"/>
                <w:sz w:val="18"/>
                <w:szCs w:val="18"/>
                <w:lang w:val="en-GB" w:eastAsia="fi-FI"/>
              </w:rPr>
              <w:t>, Location, Object, Agent, Risk, Document</w:t>
            </w:r>
          </w:p>
        </w:tc>
        <w:tc>
          <w:tcPr>
            <w:tcW w:w="1388" w:type="dxa"/>
            <w:vAlign w:val="center"/>
          </w:tcPr>
          <w:p w14:paraId="103CBD5A"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Incident with associated entities</w:t>
            </w:r>
          </w:p>
        </w:tc>
        <w:tc>
          <w:tcPr>
            <w:tcW w:w="1671" w:type="dxa"/>
            <w:vAlign w:val="center"/>
          </w:tcPr>
          <w:p w14:paraId="0538CC83"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all</w:t>
            </w:r>
          </w:p>
        </w:tc>
        <w:tc>
          <w:tcPr>
            <w:tcW w:w="2931" w:type="dxa"/>
          </w:tcPr>
          <w:p w14:paraId="6F0A7482" w14:textId="7A73C4E9"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 xml:space="preserve">Delivers information on Incidents related to defined Location, Object, Agent, Risk, Document and/or </w:t>
            </w:r>
            <w:r w:rsidR="00BF259F">
              <w:rPr>
                <w:rFonts w:ascii="Arial" w:eastAsia="Times New Roman" w:hAnsi="Arial" w:cs="Arial"/>
                <w:sz w:val="18"/>
                <w:szCs w:val="18"/>
                <w:lang w:val="en-GB" w:eastAsia="fi-FI"/>
              </w:rPr>
              <w:t>Period</w:t>
            </w:r>
          </w:p>
        </w:tc>
      </w:tr>
      <w:tr w:rsidR="00B946A7" w:rsidRPr="0044627F" w14:paraId="68FADA17" w14:textId="77777777" w:rsidTr="0044627F">
        <w:trPr>
          <w:tblCellSpacing w:w="15" w:type="dxa"/>
        </w:trPr>
        <w:tc>
          <w:tcPr>
            <w:tcW w:w="1656" w:type="dxa"/>
            <w:vAlign w:val="center"/>
          </w:tcPr>
          <w:p w14:paraId="3E702256"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MovementService</w:t>
            </w:r>
          </w:p>
        </w:tc>
        <w:tc>
          <w:tcPr>
            <w:tcW w:w="1246" w:type="dxa"/>
            <w:vAlign w:val="center"/>
          </w:tcPr>
          <w:p w14:paraId="6EE2076B" w14:textId="46561901" w:rsidR="00B946A7" w:rsidRPr="0044627F" w:rsidRDefault="00BF259F" w:rsidP="00F20C69">
            <w:pPr>
              <w:spacing w:before="100" w:beforeAutospacing="1" w:after="100" w:afterAutospacing="1" w:line="240" w:lineRule="auto"/>
              <w:rPr>
                <w:rFonts w:ascii="Arial" w:eastAsia="Times New Roman" w:hAnsi="Arial" w:cs="Arial"/>
                <w:sz w:val="18"/>
                <w:szCs w:val="18"/>
                <w:lang w:val="en-GB" w:eastAsia="fi-FI"/>
              </w:rPr>
            </w:pPr>
            <w:r>
              <w:rPr>
                <w:rFonts w:ascii="Arial" w:eastAsia="Times New Roman" w:hAnsi="Arial" w:cs="Arial"/>
                <w:sz w:val="18"/>
                <w:szCs w:val="18"/>
                <w:lang w:val="en-GB" w:eastAsia="fi-FI"/>
              </w:rPr>
              <w:t>Period</w:t>
            </w:r>
            <w:r w:rsidR="00B946A7" w:rsidRPr="0044627F">
              <w:rPr>
                <w:rFonts w:ascii="Arial" w:eastAsia="Times New Roman" w:hAnsi="Arial" w:cs="Arial"/>
                <w:sz w:val="18"/>
                <w:szCs w:val="18"/>
                <w:lang w:val="en-GB" w:eastAsia="fi-FI"/>
              </w:rPr>
              <w:t>, Location, Object, Agent, Risk, Document</w:t>
            </w:r>
          </w:p>
        </w:tc>
        <w:tc>
          <w:tcPr>
            <w:tcW w:w="1388" w:type="dxa"/>
            <w:vAlign w:val="center"/>
          </w:tcPr>
          <w:p w14:paraId="70438D54"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Movement with associated entities</w:t>
            </w:r>
          </w:p>
        </w:tc>
        <w:tc>
          <w:tcPr>
            <w:tcW w:w="1671" w:type="dxa"/>
            <w:vAlign w:val="center"/>
          </w:tcPr>
          <w:p w14:paraId="6A91BA49"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all</w:t>
            </w:r>
          </w:p>
        </w:tc>
        <w:tc>
          <w:tcPr>
            <w:tcW w:w="2931" w:type="dxa"/>
          </w:tcPr>
          <w:p w14:paraId="73A47C93" w14:textId="700A06AA"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 xml:space="preserve">Delivers information on Movements related to defined Location, Object, Agent, Risk, Document and/or </w:t>
            </w:r>
            <w:r w:rsidR="00BF259F">
              <w:rPr>
                <w:rFonts w:ascii="Arial" w:eastAsia="Times New Roman" w:hAnsi="Arial" w:cs="Arial"/>
                <w:sz w:val="18"/>
                <w:szCs w:val="18"/>
                <w:lang w:val="en-GB" w:eastAsia="fi-FI"/>
              </w:rPr>
              <w:t>Period</w:t>
            </w:r>
          </w:p>
        </w:tc>
      </w:tr>
      <w:tr w:rsidR="00B946A7" w:rsidRPr="0044627F" w14:paraId="36FC598B" w14:textId="77777777" w:rsidTr="0044627F">
        <w:trPr>
          <w:tblCellSpacing w:w="15" w:type="dxa"/>
        </w:trPr>
        <w:tc>
          <w:tcPr>
            <w:tcW w:w="1656" w:type="dxa"/>
            <w:vAlign w:val="center"/>
          </w:tcPr>
          <w:p w14:paraId="7A8DA095" w14:textId="77777777" w:rsidR="00B946A7" w:rsidRPr="0044627F" w:rsidRDefault="00B946A7" w:rsidP="00F20C69">
            <w:pPr>
              <w:spacing w:before="100" w:beforeAutospacing="1" w:after="100" w:afterAutospacing="1" w:line="240" w:lineRule="auto"/>
              <w:rPr>
                <w:rFonts w:ascii="Arial" w:eastAsia="Times New Roman" w:hAnsi="Arial" w:cs="Arial"/>
                <w:b/>
                <w:sz w:val="18"/>
                <w:szCs w:val="18"/>
                <w:lang w:val="en-GB" w:eastAsia="fi-FI"/>
              </w:rPr>
            </w:pPr>
            <w:r w:rsidRPr="0044627F">
              <w:rPr>
                <w:rFonts w:ascii="Arial" w:eastAsia="Times New Roman" w:hAnsi="Arial" w:cs="Arial"/>
                <w:b/>
                <w:sz w:val="18"/>
                <w:szCs w:val="18"/>
                <w:lang w:val="en-GB" w:eastAsia="fi-FI"/>
              </w:rPr>
              <w:lastRenderedPageBreak/>
              <w:t>Object services</w:t>
            </w:r>
          </w:p>
        </w:tc>
        <w:tc>
          <w:tcPr>
            <w:tcW w:w="1246" w:type="dxa"/>
            <w:vAlign w:val="center"/>
          </w:tcPr>
          <w:p w14:paraId="26567A7A"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p>
        </w:tc>
        <w:tc>
          <w:tcPr>
            <w:tcW w:w="1388" w:type="dxa"/>
            <w:vAlign w:val="center"/>
          </w:tcPr>
          <w:p w14:paraId="5EA56805"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p>
        </w:tc>
        <w:tc>
          <w:tcPr>
            <w:tcW w:w="1671" w:type="dxa"/>
            <w:vAlign w:val="center"/>
          </w:tcPr>
          <w:p w14:paraId="0A946F85"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p>
        </w:tc>
        <w:tc>
          <w:tcPr>
            <w:tcW w:w="2931" w:type="dxa"/>
          </w:tcPr>
          <w:p w14:paraId="7B8703C6"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p>
        </w:tc>
      </w:tr>
      <w:tr w:rsidR="00B946A7" w:rsidRPr="0044627F" w14:paraId="0A2C7CBB" w14:textId="77777777" w:rsidTr="0044627F">
        <w:trPr>
          <w:tblCellSpacing w:w="15" w:type="dxa"/>
        </w:trPr>
        <w:tc>
          <w:tcPr>
            <w:tcW w:w="1656" w:type="dxa"/>
            <w:vAlign w:val="center"/>
          </w:tcPr>
          <w:p w14:paraId="0A0403DD"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VesselService</w:t>
            </w:r>
          </w:p>
        </w:tc>
        <w:tc>
          <w:tcPr>
            <w:tcW w:w="1246" w:type="dxa"/>
            <w:vAlign w:val="center"/>
          </w:tcPr>
          <w:p w14:paraId="5714EB02" w14:textId="4BAE96A7" w:rsidR="00B946A7" w:rsidRPr="0044627F" w:rsidRDefault="00BF259F" w:rsidP="00F20C69">
            <w:pPr>
              <w:spacing w:before="100" w:beforeAutospacing="1" w:after="100" w:afterAutospacing="1" w:line="240" w:lineRule="auto"/>
              <w:rPr>
                <w:rFonts w:ascii="Arial" w:eastAsia="Times New Roman" w:hAnsi="Arial" w:cs="Arial"/>
                <w:sz w:val="18"/>
                <w:szCs w:val="18"/>
                <w:lang w:val="en-GB" w:eastAsia="fi-FI"/>
              </w:rPr>
            </w:pPr>
            <w:r>
              <w:rPr>
                <w:rFonts w:ascii="Arial" w:eastAsia="Times New Roman" w:hAnsi="Arial" w:cs="Arial"/>
                <w:sz w:val="18"/>
                <w:szCs w:val="18"/>
                <w:lang w:val="en-GB" w:eastAsia="fi-FI"/>
              </w:rPr>
              <w:t>Period</w:t>
            </w:r>
            <w:r w:rsidR="00B946A7" w:rsidRPr="0044627F">
              <w:rPr>
                <w:rFonts w:ascii="Arial" w:eastAsia="Times New Roman" w:hAnsi="Arial" w:cs="Arial"/>
                <w:sz w:val="18"/>
                <w:szCs w:val="18"/>
                <w:lang w:val="en-GB" w:eastAsia="fi-FI"/>
              </w:rPr>
              <w:t>, Location, Agent, Cargo, Event, Risk</w:t>
            </w:r>
          </w:p>
        </w:tc>
        <w:tc>
          <w:tcPr>
            <w:tcW w:w="1388" w:type="dxa"/>
            <w:vAlign w:val="center"/>
          </w:tcPr>
          <w:p w14:paraId="58888EA1"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Vessel with associated entities</w:t>
            </w:r>
          </w:p>
        </w:tc>
        <w:tc>
          <w:tcPr>
            <w:tcW w:w="1671" w:type="dxa"/>
            <w:vAlign w:val="center"/>
          </w:tcPr>
          <w:p w14:paraId="09D4ADB4"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Pull, pull delayed, broadcast pull</w:t>
            </w:r>
          </w:p>
        </w:tc>
        <w:tc>
          <w:tcPr>
            <w:tcW w:w="2931" w:type="dxa"/>
          </w:tcPr>
          <w:p w14:paraId="3F18857E" w14:textId="03D657EB"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 xml:space="preserve">Delivers information on Vessels related to defined Location, Agent, Cargo, Event, Risk and/or </w:t>
            </w:r>
            <w:r w:rsidR="00BF259F">
              <w:rPr>
                <w:rFonts w:ascii="Arial" w:eastAsia="Times New Roman" w:hAnsi="Arial" w:cs="Arial"/>
                <w:sz w:val="18"/>
                <w:szCs w:val="18"/>
                <w:lang w:val="en-GB" w:eastAsia="fi-FI"/>
              </w:rPr>
              <w:t>Period</w:t>
            </w:r>
          </w:p>
        </w:tc>
      </w:tr>
      <w:tr w:rsidR="00B946A7" w:rsidRPr="007D6645" w14:paraId="6E5283B2" w14:textId="77777777" w:rsidTr="0044627F">
        <w:trPr>
          <w:tblCellSpacing w:w="15" w:type="dxa"/>
        </w:trPr>
        <w:tc>
          <w:tcPr>
            <w:tcW w:w="1656" w:type="dxa"/>
            <w:vAlign w:val="center"/>
          </w:tcPr>
          <w:p w14:paraId="67B9B7EC"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CargoService</w:t>
            </w:r>
          </w:p>
        </w:tc>
        <w:tc>
          <w:tcPr>
            <w:tcW w:w="1246" w:type="dxa"/>
            <w:vAlign w:val="center"/>
          </w:tcPr>
          <w:p w14:paraId="5AD1B618" w14:textId="50F77E47" w:rsidR="00B946A7" w:rsidRPr="0044627F" w:rsidRDefault="00BF259F" w:rsidP="00F20C69">
            <w:pPr>
              <w:spacing w:before="100" w:beforeAutospacing="1" w:after="100" w:afterAutospacing="1" w:line="240" w:lineRule="auto"/>
              <w:rPr>
                <w:rFonts w:ascii="Arial" w:eastAsia="Times New Roman" w:hAnsi="Arial" w:cs="Arial"/>
                <w:sz w:val="18"/>
                <w:szCs w:val="18"/>
                <w:lang w:val="en-GB" w:eastAsia="fi-FI"/>
              </w:rPr>
            </w:pPr>
            <w:r>
              <w:rPr>
                <w:rFonts w:ascii="Arial" w:eastAsia="Times New Roman" w:hAnsi="Arial" w:cs="Arial"/>
                <w:sz w:val="18"/>
                <w:szCs w:val="18"/>
                <w:lang w:val="en-GB" w:eastAsia="fi-FI"/>
              </w:rPr>
              <w:t>Period</w:t>
            </w:r>
            <w:r w:rsidR="00B946A7" w:rsidRPr="0044627F">
              <w:rPr>
                <w:rFonts w:ascii="Arial" w:eastAsia="Times New Roman" w:hAnsi="Arial" w:cs="Arial"/>
                <w:sz w:val="18"/>
                <w:szCs w:val="18"/>
                <w:lang w:val="en-GB" w:eastAsia="fi-FI"/>
              </w:rPr>
              <w:t>, Location, Agent, Vessel, Event, Risk</w:t>
            </w:r>
          </w:p>
        </w:tc>
        <w:tc>
          <w:tcPr>
            <w:tcW w:w="1388" w:type="dxa"/>
            <w:vAlign w:val="center"/>
          </w:tcPr>
          <w:p w14:paraId="3A439CFF"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Cargo with associated entities</w:t>
            </w:r>
          </w:p>
        </w:tc>
        <w:tc>
          <w:tcPr>
            <w:tcW w:w="1671" w:type="dxa"/>
            <w:vAlign w:val="center"/>
          </w:tcPr>
          <w:p w14:paraId="4EEABA27"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Pull, pull delayed, broadcast pull</w:t>
            </w:r>
          </w:p>
        </w:tc>
        <w:tc>
          <w:tcPr>
            <w:tcW w:w="2931" w:type="dxa"/>
          </w:tcPr>
          <w:p w14:paraId="1DF44A01" w14:textId="41B45491"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 xml:space="preserve">Delivers information on Cargo related to defined Location, Agent, Vessel, Event, Risk and/or </w:t>
            </w:r>
            <w:r w:rsidR="00BF259F">
              <w:rPr>
                <w:rFonts w:ascii="Arial" w:eastAsia="Times New Roman" w:hAnsi="Arial" w:cs="Arial"/>
                <w:sz w:val="18"/>
                <w:szCs w:val="18"/>
                <w:lang w:val="en-GB" w:eastAsia="fi-FI"/>
              </w:rPr>
              <w:t>Period</w:t>
            </w:r>
          </w:p>
        </w:tc>
      </w:tr>
      <w:tr w:rsidR="00B946A7" w:rsidRPr="00DD7399" w14:paraId="71AE56EC" w14:textId="77777777" w:rsidTr="0044627F">
        <w:trPr>
          <w:tblCellSpacing w:w="15" w:type="dxa"/>
        </w:trPr>
        <w:tc>
          <w:tcPr>
            <w:tcW w:w="1656" w:type="dxa"/>
            <w:vAlign w:val="center"/>
          </w:tcPr>
          <w:p w14:paraId="6E932FDC" w14:textId="77777777" w:rsidR="00B946A7" w:rsidRPr="0044627F" w:rsidRDefault="00B946A7" w:rsidP="00F20C69">
            <w:pPr>
              <w:spacing w:before="100" w:beforeAutospacing="1" w:after="100" w:afterAutospacing="1" w:line="240" w:lineRule="auto"/>
              <w:rPr>
                <w:rFonts w:ascii="Arial" w:eastAsia="Times New Roman" w:hAnsi="Arial" w:cs="Arial"/>
                <w:b/>
                <w:sz w:val="18"/>
                <w:szCs w:val="18"/>
                <w:lang w:val="en-GB" w:eastAsia="fi-FI"/>
              </w:rPr>
            </w:pPr>
            <w:r w:rsidRPr="0044627F">
              <w:rPr>
                <w:rFonts w:ascii="Arial" w:eastAsia="Times New Roman" w:hAnsi="Arial" w:cs="Arial"/>
                <w:b/>
                <w:sz w:val="18"/>
                <w:szCs w:val="18"/>
                <w:lang w:val="en-GB" w:eastAsia="fi-FI"/>
              </w:rPr>
              <w:t>Location services</w:t>
            </w:r>
          </w:p>
        </w:tc>
        <w:tc>
          <w:tcPr>
            <w:tcW w:w="1246" w:type="dxa"/>
            <w:vAlign w:val="center"/>
          </w:tcPr>
          <w:p w14:paraId="1F9FEFDA"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p>
        </w:tc>
        <w:tc>
          <w:tcPr>
            <w:tcW w:w="1388" w:type="dxa"/>
            <w:vAlign w:val="center"/>
          </w:tcPr>
          <w:p w14:paraId="55C14B72"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p>
        </w:tc>
        <w:tc>
          <w:tcPr>
            <w:tcW w:w="1671" w:type="dxa"/>
            <w:vAlign w:val="center"/>
          </w:tcPr>
          <w:p w14:paraId="737838AA"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p>
        </w:tc>
        <w:tc>
          <w:tcPr>
            <w:tcW w:w="2931" w:type="dxa"/>
          </w:tcPr>
          <w:p w14:paraId="6622D34F"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p>
        </w:tc>
      </w:tr>
      <w:tr w:rsidR="00B946A7" w:rsidRPr="007D6645" w14:paraId="6412730E" w14:textId="77777777" w:rsidTr="0044627F">
        <w:trPr>
          <w:tblCellSpacing w:w="15" w:type="dxa"/>
        </w:trPr>
        <w:tc>
          <w:tcPr>
            <w:tcW w:w="1656" w:type="dxa"/>
            <w:vAlign w:val="center"/>
          </w:tcPr>
          <w:p w14:paraId="484992F2"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PersonLocationService</w:t>
            </w:r>
          </w:p>
        </w:tc>
        <w:tc>
          <w:tcPr>
            <w:tcW w:w="1246" w:type="dxa"/>
            <w:vAlign w:val="center"/>
          </w:tcPr>
          <w:p w14:paraId="49972774" w14:textId="3E1D124C" w:rsidR="00B946A7" w:rsidRPr="0044627F" w:rsidRDefault="00BF259F" w:rsidP="00F20C69">
            <w:pPr>
              <w:spacing w:before="100" w:beforeAutospacing="1" w:after="100" w:afterAutospacing="1" w:line="240" w:lineRule="auto"/>
              <w:rPr>
                <w:rFonts w:ascii="Arial" w:eastAsia="Times New Roman" w:hAnsi="Arial" w:cs="Arial"/>
                <w:sz w:val="18"/>
                <w:szCs w:val="18"/>
                <w:lang w:val="en-GB" w:eastAsia="fi-FI"/>
              </w:rPr>
            </w:pPr>
            <w:r>
              <w:rPr>
                <w:rFonts w:ascii="Arial" w:eastAsia="Times New Roman" w:hAnsi="Arial" w:cs="Arial"/>
                <w:sz w:val="18"/>
                <w:szCs w:val="18"/>
                <w:lang w:val="en-GB" w:eastAsia="fi-FI"/>
              </w:rPr>
              <w:t>Period</w:t>
            </w:r>
            <w:r w:rsidR="00B946A7" w:rsidRPr="0044627F">
              <w:rPr>
                <w:rFonts w:ascii="Arial" w:eastAsia="Times New Roman" w:hAnsi="Arial" w:cs="Arial"/>
                <w:sz w:val="18"/>
                <w:szCs w:val="18"/>
                <w:lang w:val="en-GB" w:eastAsia="fi-FI"/>
              </w:rPr>
              <w:t>, Person</w:t>
            </w:r>
          </w:p>
        </w:tc>
        <w:tc>
          <w:tcPr>
            <w:tcW w:w="1388" w:type="dxa"/>
            <w:vAlign w:val="center"/>
          </w:tcPr>
          <w:p w14:paraId="46D1694D"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 xml:space="preserve">Location </w:t>
            </w:r>
          </w:p>
        </w:tc>
        <w:tc>
          <w:tcPr>
            <w:tcW w:w="1671" w:type="dxa"/>
            <w:vAlign w:val="center"/>
          </w:tcPr>
          <w:p w14:paraId="6AC198D8"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Pull, pull delayed, broadcast pull</w:t>
            </w:r>
          </w:p>
        </w:tc>
        <w:tc>
          <w:tcPr>
            <w:tcW w:w="2931" w:type="dxa"/>
          </w:tcPr>
          <w:p w14:paraId="20118990" w14:textId="7C53BC5B"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 xml:space="preserve">Delivers the Location(s) of Persons within given </w:t>
            </w:r>
            <w:r w:rsidR="00BF259F">
              <w:rPr>
                <w:rFonts w:ascii="Arial" w:eastAsia="Times New Roman" w:hAnsi="Arial" w:cs="Arial"/>
                <w:sz w:val="18"/>
                <w:szCs w:val="18"/>
                <w:lang w:val="en-GB" w:eastAsia="fi-FI"/>
              </w:rPr>
              <w:t>Period</w:t>
            </w:r>
          </w:p>
        </w:tc>
      </w:tr>
      <w:tr w:rsidR="00B946A7" w:rsidRPr="007D6645" w14:paraId="0B4E3F78" w14:textId="77777777" w:rsidTr="0044627F">
        <w:trPr>
          <w:tblCellSpacing w:w="15" w:type="dxa"/>
        </w:trPr>
        <w:tc>
          <w:tcPr>
            <w:tcW w:w="1656" w:type="dxa"/>
            <w:vAlign w:val="center"/>
          </w:tcPr>
          <w:p w14:paraId="32D4B97A"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OrganizationLocationService</w:t>
            </w:r>
          </w:p>
        </w:tc>
        <w:tc>
          <w:tcPr>
            <w:tcW w:w="1246" w:type="dxa"/>
            <w:vAlign w:val="center"/>
          </w:tcPr>
          <w:p w14:paraId="25DC4B8C" w14:textId="336DEB97" w:rsidR="00B946A7" w:rsidRPr="0044627F" w:rsidRDefault="00BF259F" w:rsidP="00F20C69">
            <w:pPr>
              <w:spacing w:before="100" w:beforeAutospacing="1" w:after="100" w:afterAutospacing="1" w:line="240" w:lineRule="auto"/>
              <w:rPr>
                <w:rFonts w:ascii="Arial" w:eastAsia="Times New Roman" w:hAnsi="Arial" w:cs="Arial"/>
                <w:sz w:val="18"/>
                <w:szCs w:val="18"/>
                <w:lang w:val="en-GB" w:eastAsia="fi-FI"/>
              </w:rPr>
            </w:pPr>
            <w:r>
              <w:rPr>
                <w:rFonts w:ascii="Arial" w:eastAsia="Times New Roman" w:hAnsi="Arial" w:cs="Arial"/>
                <w:sz w:val="18"/>
                <w:szCs w:val="18"/>
                <w:lang w:val="en-GB" w:eastAsia="fi-FI"/>
              </w:rPr>
              <w:t>Period</w:t>
            </w:r>
            <w:r w:rsidR="00B946A7" w:rsidRPr="0044627F">
              <w:rPr>
                <w:rFonts w:ascii="Arial" w:eastAsia="Times New Roman" w:hAnsi="Arial" w:cs="Arial"/>
                <w:sz w:val="18"/>
                <w:szCs w:val="18"/>
                <w:lang w:val="en-GB" w:eastAsia="fi-FI"/>
              </w:rPr>
              <w:t>, Organization</w:t>
            </w:r>
          </w:p>
        </w:tc>
        <w:tc>
          <w:tcPr>
            <w:tcW w:w="1388" w:type="dxa"/>
            <w:vAlign w:val="center"/>
          </w:tcPr>
          <w:p w14:paraId="0F4B059D"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 xml:space="preserve">Location </w:t>
            </w:r>
          </w:p>
        </w:tc>
        <w:tc>
          <w:tcPr>
            <w:tcW w:w="1671" w:type="dxa"/>
            <w:vAlign w:val="center"/>
          </w:tcPr>
          <w:p w14:paraId="4C232403"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Pull, pull delayed, broadcast pull</w:t>
            </w:r>
          </w:p>
        </w:tc>
        <w:tc>
          <w:tcPr>
            <w:tcW w:w="2931" w:type="dxa"/>
          </w:tcPr>
          <w:p w14:paraId="7B2967F8" w14:textId="1AF3D580"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 xml:space="preserve">Delivers the Location(s) of Organizations within given </w:t>
            </w:r>
            <w:r w:rsidR="00BF259F">
              <w:rPr>
                <w:rFonts w:ascii="Arial" w:eastAsia="Times New Roman" w:hAnsi="Arial" w:cs="Arial"/>
                <w:sz w:val="18"/>
                <w:szCs w:val="18"/>
                <w:lang w:val="en-GB" w:eastAsia="fi-FI"/>
              </w:rPr>
              <w:t>Period</w:t>
            </w:r>
          </w:p>
        </w:tc>
      </w:tr>
      <w:tr w:rsidR="00B946A7" w:rsidRPr="007D6645" w14:paraId="6363CDBA" w14:textId="77777777" w:rsidTr="0044627F">
        <w:trPr>
          <w:tblCellSpacing w:w="15" w:type="dxa"/>
        </w:trPr>
        <w:tc>
          <w:tcPr>
            <w:tcW w:w="1656" w:type="dxa"/>
            <w:vAlign w:val="center"/>
          </w:tcPr>
          <w:p w14:paraId="53E58362"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US" w:eastAsia="fi-FI"/>
              </w:rPr>
              <w:t>Vessel</w:t>
            </w:r>
            <w:r w:rsidRPr="0044627F">
              <w:rPr>
                <w:rFonts w:ascii="Arial" w:eastAsia="Times New Roman" w:hAnsi="Arial" w:cs="Arial"/>
                <w:sz w:val="18"/>
                <w:szCs w:val="18"/>
                <w:lang w:val="en-GB" w:eastAsia="fi-FI"/>
              </w:rPr>
              <w:t>LocationService</w:t>
            </w:r>
          </w:p>
        </w:tc>
        <w:tc>
          <w:tcPr>
            <w:tcW w:w="1246" w:type="dxa"/>
            <w:vAlign w:val="center"/>
          </w:tcPr>
          <w:p w14:paraId="26EE2790" w14:textId="17525A95" w:rsidR="00B946A7" w:rsidRPr="0044627F" w:rsidRDefault="00BF259F" w:rsidP="00F20C69">
            <w:pPr>
              <w:spacing w:before="100" w:beforeAutospacing="1" w:after="100" w:afterAutospacing="1" w:line="240" w:lineRule="auto"/>
              <w:rPr>
                <w:rFonts w:ascii="Arial" w:eastAsia="Times New Roman" w:hAnsi="Arial" w:cs="Arial"/>
                <w:sz w:val="18"/>
                <w:szCs w:val="18"/>
                <w:lang w:val="en-GB" w:eastAsia="fi-FI"/>
              </w:rPr>
            </w:pPr>
            <w:r>
              <w:rPr>
                <w:rFonts w:ascii="Arial" w:eastAsia="Times New Roman" w:hAnsi="Arial" w:cs="Arial"/>
                <w:sz w:val="18"/>
                <w:szCs w:val="18"/>
                <w:lang w:val="en-GB" w:eastAsia="fi-FI"/>
              </w:rPr>
              <w:t>Period</w:t>
            </w:r>
            <w:r w:rsidR="00B946A7" w:rsidRPr="0044627F">
              <w:rPr>
                <w:rFonts w:ascii="Arial" w:eastAsia="Times New Roman" w:hAnsi="Arial" w:cs="Arial"/>
                <w:sz w:val="18"/>
                <w:szCs w:val="18"/>
                <w:lang w:val="en-GB" w:eastAsia="fi-FI"/>
              </w:rPr>
              <w:t>, Vessel</w:t>
            </w:r>
          </w:p>
        </w:tc>
        <w:tc>
          <w:tcPr>
            <w:tcW w:w="1388" w:type="dxa"/>
            <w:vAlign w:val="center"/>
          </w:tcPr>
          <w:p w14:paraId="19707470"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 xml:space="preserve">Location </w:t>
            </w:r>
          </w:p>
        </w:tc>
        <w:tc>
          <w:tcPr>
            <w:tcW w:w="1671" w:type="dxa"/>
            <w:vAlign w:val="center"/>
          </w:tcPr>
          <w:p w14:paraId="0A2FBE37"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Pull, pull delayed, broadcast pull</w:t>
            </w:r>
          </w:p>
        </w:tc>
        <w:tc>
          <w:tcPr>
            <w:tcW w:w="2931" w:type="dxa"/>
          </w:tcPr>
          <w:p w14:paraId="64A0E911" w14:textId="4D69B9C1"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 xml:space="preserve">Delivers the Location(s) of Vessels within given </w:t>
            </w:r>
            <w:r w:rsidR="00BF259F">
              <w:rPr>
                <w:rFonts w:ascii="Arial" w:eastAsia="Times New Roman" w:hAnsi="Arial" w:cs="Arial"/>
                <w:sz w:val="18"/>
                <w:szCs w:val="18"/>
                <w:lang w:val="en-GB" w:eastAsia="fi-FI"/>
              </w:rPr>
              <w:t>Period</w:t>
            </w:r>
          </w:p>
        </w:tc>
      </w:tr>
      <w:tr w:rsidR="00B946A7" w:rsidRPr="007D6645" w14:paraId="4592459A" w14:textId="77777777" w:rsidTr="0044627F">
        <w:trPr>
          <w:tblCellSpacing w:w="15" w:type="dxa"/>
        </w:trPr>
        <w:tc>
          <w:tcPr>
            <w:tcW w:w="1656" w:type="dxa"/>
            <w:vAlign w:val="center"/>
          </w:tcPr>
          <w:p w14:paraId="06D851F5"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CargoLocationService</w:t>
            </w:r>
          </w:p>
        </w:tc>
        <w:tc>
          <w:tcPr>
            <w:tcW w:w="1246" w:type="dxa"/>
            <w:vAlign w:val="center"/>
          </w:tcPr>
          <w:p w14:paraId="33CCE15F" w14:textId="6C0800B8" w:rsidR="00B946A7" w:rsidRPr="0044627F" w:rsidRDefault="00BF259F" w:rsidP="00F20C69">
            <w:pPr>
              <w:spacing w:before="100" w:beforeAutospacing="1" w:after="100" w:afterAutospacing="1" w:line="240" w:lineRule="auto"/>
              <w:rPr>
                <w:rFonts w:ascii="Arial" w:eastAsia="Times New Roman" w:hAnsi="Arial" w:cs="Arial"/>
                <w:sz w:val="18"/>
                <w:szCs w:val="18"/>
                <w:lang w:val="en-GB" w:eastAsia="fi-FI"/>
              </w:rPr>
            </w:pPr>
            <w:r>
              <w:rPr>
                <w:rFonts w:ascii="Arial" w:eastAsia="Times New Roman" w:hAnsi="Arial" w:cs="Arial"/>
                <w:sz w:val="18"/>
                <w:szCs w:val="18"/>
                <w:lang w:val="en-GB" w:eastAsia="fi-FI"/>
              </w:rPr>
              <w:t>Period</w:t>
            </w:r>
            <w:r w:rsidR="00B946A7" w:rsidRPr="0044627F">
              <w:rPr>
                <w:rFonts w:ascii="Arial" w:eastAsia="Times New Roman" w:hAnsi="Arial" w:cs="Arial"/>
                <w:sz w:val="18"/>
                <w:szCs w:val="18"/>
                <w:lang w:val="en-GB" w:eastAsia="fi-FI"/>
              </w:rPr>
              <w:t>, Cargo</w:t>
            </w:r>
          </w:p>
        </w:tc>
        <w:tc>
          <w:tcPr>
            <w:tcW w:w="1388" w:type="dxa"/>
            <w:vAlign w:val="center"/>
          </w:tcPr>
          <w:p w14:paraId="55EECA49"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 xml:space="preserve">Location </w:t>
            </w:r>
          </w:p>
        </w:tc>
        <w:tc>
          <w:tcPr>
            <w:tcW w:w="1671" w:type="dxa"/>
            <w:vAlign w:val="center"/>
          </w:tcPr>
          <w:p w14:paraId="44D32504"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Pull, pull delayed, broadcast pull</w:t>
            </w:r>
          </w:p>
        </w:tc>
        <w:tc>
          <w:tcPr>
            <w:tcW w:w="2931" w:type="dxa"/>
          </w:tcPr>
          <w:p w14:paraId="733FE3C4" w14:textId="0A108A5C"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 xml:space="preserve">Delivers the Location(s) of Cargo within given </w:t>
            </w:r>
            <w:r w:rsidR="00BF259F">
              <w:rPr>
                <w:rFonts w:ascii="Arial" w:eastAsia="Times New Roman" w:hAnsi="Arial" w:cs="Arial"/>
                <w:sz w:val="18"/>
                <w:szCs w:val="18"/>
                <w:lang w:val="en-GB" w:eastAsia="fi-FI"/>
              </w:rPr>
              <w:t>Period</w:t>
            </w:r>
          </w:p>
        </w:tc>
      </w:tr>
      <w:tr w:rsidR="00B946A7" w:rsidRPr="00DD7399" w14:paraId="69782B32" w14:textId="77777777" w:rsidTr="0044627F">
        <w:trPr>
          <w:tblCellSpacing w:w="15" w:type="dxa"/>
        </w:trPr>
        <w:tc>
          <w:tcPr>
            <w:tcW w:w="1656" w:type="dxa"/>
            <w:vAlign w:val="center"/>
          </w:tcPr>
          <w:p w14:paraId="1784F798" w14:textId="77777777" w:rsidR="00B946A7" w:rsidRPr="0044627F" w:rsidRDefault="00B946A7" w:rsidP="00F20C69">
            <w:pPr>
              <w:spacing w:before="100" w:beforeAutospacing="1" w:after="100" w:afterAutospacing="1" w:line="240" w:lineRule="auto"/>
              <w:rPr>
                <w:rFonts w:ascii="Arial" w:eastAsia="Times New Roman" w:hAnsi="Arial" w:cs="Arial"/>
                <w:b/>
                <w:sz w:val="18"/>
                <w:szCs w:val="18"/>
                <w:lang w:val="en-GB" w:eastAsia="fi-FI"/>
              </w:rPr>
            </w:pPr>
            <w:r w:rsidRPr="0044627F">
              <w:rPr>
                <w:rFonts w:ascii="Arial" w:eastAsia="Times New Roman" w:hAnsi="Arial" w:cs="Arial"/>
                <w:b/>
                <w:sz w:val="18"/>
                <w:szCs w:val="18"/>
                <w:lang w:val="en-GB" w:eastAsia="fi-FI"/>
              </w:rPr>
              <w:t>Other services</w:t>
            </w:r>
          </w:p>
        </w:tc>
        <w:tc>
          <w:tcPr>
            <w:tcW w:w="1246" w:type="dxa"/>
            <w:vAlign w:val="center"/>
          </w:tcPr>
          <w:p w14:paraId="631B431B"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p>
        </w:tc>
        <w:tc>
          <w:tcPr>
            <w:tcW w:w="1388" w:type="dxa"/>
            <w:vAlign w:val="center"/>
          </w:tcPr>
          <w:p w14:paraId="27EA4830"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p>
        </w:tc>
        <w:tc>
          <w:tcPr>
            <w:tcW w:w="1671" w:type="dxa"/>
            <w:vAlign w:val="center"/>
          </w:tcPr>
          <w:p w14:paraId="61E02A0F"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p>
        </w:tc>
        <w:tc>
          <w:tcPr>
            <w:tcW w:w="2931" w:type="dxa"/>
          </w:tcPr>
          <w:p w14:paraId="6FBA6C5F"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p>
        </w:tc>
      </w:tr>
      <w:tr w:rsidR="00B946A7" w:rsidRPr="007D6645" w14:paraId="3426B817" w14:textId="77777777" w:rsidTr="0044627F">
        <w:trPr>
          <w:tblCellSpacing w:w="15" w:type="dxa"/>
        </w:trPr>
        <w:tc>
          <w:tcPr>
            <w:tcW w:w="1656" w:type="dxa"/>
            <w:vAlign w:val="center"/>
          </w:tcPr>
          <w:p w14:paraId="421E0205"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RiskService</w:t>
            </w:r>
          </w:p>
        </w:tc>
        <w:tc>
          <w:tcPr>
            <w:tcW w:w="1246" w:type="dxa"/>
            <w:vAlign w:val="center"/>
          </w:tcPr>
          <w:p w14:paraId="14404007" w14:textId="3798941C" w:rsidR="00B946A7" w:rsidRPr="0044627F" w:rsidRDefault="00BF259F" w:rsidP="00F20C69">
            <w:pPr>
              <w:spacing w:before="100" w:beforeAutospacing="1" w:after="100" w:afterAutospacing="1" w:line="240" w:lineRule="auto"/>
              <w:rPr>
                <w:rFonts w:ascii="Arial" w:eastAsia="Times New Roman" w:hAnsi="Arial" w:cs="Arial"/>
                <w:sz w:val="18"/>
                <w:szCs w:val="18"/>
                <w:lang w:val="en-GB" w:eastAsia="fi-FI"/>
              </w:rPr>
            </w:pPr>
            <w:r>
              <w:rPr>
                <w:rFonts w:ascii="Arial" w:eastAsia="Times New Roman" w:hAnsi="Arial" w:cs="Arial"/>
                <w:sz w:val="18"/>
                <w:szCs w:val="18"/>
                <w:lang w:val="en-GB" w:eastAsia="fi-FI"/>
              </w:rPr>
              <w:t>Period</w:t>
            </w:r>
            <w:r w:rsidR="00B946A7" w:rsidRPr="0044627F">
              <w:rPr>
                <w:rFonts w:ascii="Arial" w:eastAsia="Times New Roman" w:hAnsi="Arial" w:cs="Arial"/>
                <w:sz w:val="18"/>
                <w:szCs w:val="18"/>
                <w:lang w:val="en-GB" w:eastAsia="fi-FI"/>
              </w:rPr>
              <w:t>, Location, Object, Agent, Event</w:t>
            </w:r>
          </w:p>
        </w:tc>
        <w:tc>
          <w:tcPr>
            <w:tcW w:w="1388" w:type="dxa"/>
            <w:vAlign w:val="center"/>
          </w:tcPr>
          <w:p w14:paraId="7FE50795"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Risk with associated entities</w:t>
            </w:r>
          </w:p>
        </w:tc>
        <w:tc>
          <w:tcPr>
            <w:tcW w:w="1671" w:type="dxa"/>
            <w:vAlign w:val="center"/>
          </w:tcPr>
          <w:p w14:paraId="1060E46E"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all</w:t>
            </w:r>
          </w:p>
        </w:tc>
        <w:tc>
          <w:tcPr>
            <w:tcW w:w="2931" w:type="dxa"/>
          </w:tcPr>
          <w:p w14:paraId="702808D4" w14:textId="7376C1D9"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 xml:space="preserve">Delivers the Risk related to Location, Object, Agent, Event and/or </w:t>
            </w:r>
            <w:r w:rsidR="00BF259F">
              <w:rPr>
                <w:rFonts w:ascii="Arial" w:eastAsia="Times New Roman" w:hAnsi="Arial" w:cs="Arial"/>
                <w:sz w:val="18"/>
                <w:szCs w:val="18"/>
                <w:lang w:val="en-GB" w:eastAsia="fi-FI"/>
              </w:rPr>
              <w:t>Period</w:t>
            </w:r>
          </w:p>
        </w:tc>
      </w:tr>
      <w:tr w:rsidR="00B946A7" w:rsidRPr="007D6645" w14:paraId="09735E71" w14:textId="77777777" w:rsidTr="0044627F">
        <w:trPr>
          <w:tblCellSpacing w:w="15" w:type="dxa"/>
        </w:trPr>
        <w:tc>
          <w:tcPr>
            <w:tcW w:w="1656" w:type="dxa"/>
            <w:vAlign w:val="center"/>
          </w:tcPr>
          <w:p w14:paraId="4C711B21"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DocumentService</w:t>
            </w:r>
          </w:p>
        </w:tc>
        <w:tc>
          <w:tcPr>
            <w:tcW w:w="1246" w:type="dxa"/>
            <w:vAlign w:val="center"/>
          </w:tcPr>
          <w:p w14:paraId="2A2A937C" w14:textId="2DF78D35" w:rsidR="00B946A7" w:rsidRPr="0044627F" w:rsidRDefault="00BF259F" w:rsidP="00F20C69">
            <w:pPr>
              <w:spacing w:before="100" w:beforeAutospacing="1" w:after="100" w:afterAutospacing="1" w:line="240" w:lineRule="auto"/>
              <w:rPr>
                <w:rFonts w:ascii="Arial" w:eastAsia="Times New Roman" w:hAnsi="Arial" w:cs="Arial"/>
                <w:sz w:val="18"/>
                <w:szCs w:val="18"/>
                <w:lang w:val="en-GB" w:eastAsia="fi-FI"/>
              </w:rPr>
            </w:pPr>
            <w:r>
              <w:rPr>
                <w:rFonts w:ascii="Arial" w:eastAsia="Times New Roman" w:hAnsi="Arial" w:cs="Arial"/>
                <w:sz w:val="18"/>
                <w:szCs w:val="18"/>
                <w:lang w:val="en-GB" w:eastAsia="fi-FI"/>
              </w:rPr>
              <w:t>Period</w:t>
            </w:r>
            <w:r w:rsidR="00B946A7" w:rsidRPr="0044627F">
              <w:rPr>
                <w:rFonts w:ascii="Arial" w:eastAsia="Times New Roman" w:hAnsi="Arial" w:cs="Arial"/>
                <w:sz w:val="18"/>
                <w:szCs w:val="18"/>
                <w:lang w:val="en-GB" w:eastAsia="fi-FI"/>
              </w:rPr>
              <w:t>, Location, Object, Agent, Event, Risk</w:t>
            </w:r>
          </w:p>
        </w:tc>
        <w:tc>
          <w:tcPr>
            <w:tcW w:w="1388" w:type="dxa"/>
            <w:vAlign w:val="center"/>
          </w:tcPr>
          <w:p w14:paraId="3E68D55D"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Document</w:t>
            </w:r>
          </w:p>
        </w:tc>
        <w:tc>
          <w:tcPr>
            <w:tcW w:w="1671" w:type="dxa"/>
            <w:vAlign w:val="center"/>
          </w:tcPr>
          <w:p w14:paraId="56CE180A"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Pull, pull delayed, broadcast pull</w:t>
            </w:r>
          </w:p>
        </w:tc>
        <w:tc>
          <w:tcPr>
            <w:tcW w:w="2931" w:type="dxa"/>
          </w:tcPr>
          <w:p w14:paraId="3B7D2DDF" w14:textId="0CF0E8F9"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 xml:space="preserve">Delivers the Document related to defined Location, Object, Agent, Event, Risk and/or </w:t>
            </w:r>
            <w:r w:rsidR="00BF259F">
              <w:rPr>
                <w:rFonts w:ascii="Arial" w:eastAsia="Times New Roman" w:hAnsi="Arial" w:cs="Arial"/>
                <w:sz w:val="18"/>
                <w:szCs w:val="18"/>
                <w:lang w:val="en-GB" w:eastAsia="fi-FI"/>
              </w:rPr>
              <w:t>Period</w:t>
            </w:r>
          </w:p>
        </w:tc>
      </w:tr>
      <w:tr w:rsidR="00B946A7" w:rsidRPr="007D6645" w14:paraId="5EEA6CF0" w14:textId="77777777" w:rsidTr="0044627F">
        <w:trPr>
          <w:tblCellSpacing w:w="15" w:type="dxa"/>
        </w:trPr>
        <w:tc>
          <w:tcPr>
            <w:tcW w:w="1656" w:type="dxa"/>
            <w:vAlign w:val="center"/>
          </w:tcPr>
          <w:p w14:paraId="29FAD7D0"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OperationalAssetService</w:t>
            </w:r>
          </w:p>
        </w:tc>
        <w:tc>
          <w:tcPr>
            <w:tcW w:w="1246" w:type="dxa"/>
            <w:vAlign w:val="center"/>
          </w:tcPr>
          <w:p w14:paraId="17361A56" w14:textId="11264D36" w:rsidR="00B946A7" w:rsidRPr="0044627F" w:rsidRDefault="00BF259F" w:rsidP="00F20C69">
            <w:pPr>
              <w:spacing w:before="100" w:beforeAutospacing="1" w:after="100" w:afterAutospacing="1" w:line="240" w:lineRule="auto"/>
              <w:rPr>
                <w:rFonts w:ascii="Arial" w:eastAsia="Times New Roman" w:hAnsi="Arial" w:cs="Arial"/>
                <w:sz w:val="18"/>
                <w:szCs w:val="18"/>
                <w:lang w:val="en-GB" w:eastAsia="fi-FI"/>
              </w:rPr>
            </w:pPr>
            <w:r>
              <w:rPr>
                <w:rFonts w:ascii="Arial" w:eastAsia="Times New Roman" w:hAnsi="Arial" w:cs="Arial"/>
                <w:sz w:val="18"/>
                <w:szCs w:val="18"/>
                <w:lang w:val="en-GB" w:eastAsia="fi-FI"/>
              </w:rPr>
              <w:t>Period</w:t>
            </w:r>
            <w:r w:rsidR="00B946A7" w:rsidRPr="0044627F">
              <w:rPr>
                <w:rFonts w:ascii="Arial" w:eastAsia="Times New Roman" w:hAnsi="Arial" w:cs="Arial"/>
                <w:sz w:val="18"/>
                <w:szCs w:val="18"/>
                <w:lang w:val="en-GB" w:eastAsia="fi-FI"/>
              </w:rPr>
              <w:t>, Location, OperationalAsset</w:t>
            </w:r>
          </w:p>
        </w:tc>
        <w:tc>
          <w:tcPr>
            <w:tcW w:w="1388" w:type="dxa"/>
            <w:vAlign w:val="center"/>
          </w:tcPr>
          <w:p w14:paraId="119D0B92"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OperationalAsset</w:t>
            </w:r>
          </w:p>
        </w:tc>
        <w:tc>
          <w:tcPr>
            <w:tcW w:w="1671" w:type="dxa"/>
            <w:vAlign w:val="center"/>
          </w:tcPr>
          <w:p w14:paraId="50D1879A" w14:textId="77777777"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Pull, pull delayed, broadcast pull</w:t>
            </w:r>
          </w:p>
        </w:tc>
        <w:tc>
          <w:tcPr>
            <w:tcW w:w="2931" w:type="dxa"/>
          </w:tcPr>
          <w:p w14:paraId="114BF531" w14:textId="056CBF4D" w:rsidR="00B946A7" w:rsidRPr="0044627F" w:rsidRDefault="00B946A7" w:rsidP="00F20C69">
            <w:pPr>
              <w:spacing w:before="100" w:beforeAutospacing="1" w:after="100" w:afterAutospacing="1" w:line="240" w:lineRule="auto"/>
              <w:rPr>
                <w:rFonts w:ascii="Arial" w:eastAsia="Times New Roman" w:hAnsi="Arial" w:cs="Arial"/>
                <w:sz w:val="18"/>
                <w:szCs w:val="18"/>
                <w:lang w:val="en-GB" w:eastAsia="fi-FI"/>
              </w:rPr>
            </w:pPr>
            <w:r w:rsidRPr="0044627F">
              <w:rPr>
                <w:rFonts w:ascii="Arial" w:eastAsia="Times New Roman" w:hAnsi="Arial" w:cs="Arial"/>
                <w:sz w:val="18"/>
                <w:szCs w:val="18"/>
                <w:lang w:val="en-GB" w:eastAsia="fi-FI"/>
              </w:rPr>
              <w:t xml:space="preserve">Delivers information on available OperationalAssets (with required capabilities) in given Location and </w:t>
            </w:r>
            <w:r w:rsidR="00BF259F">
              <w:rPr>
                <w:rFonts w:ascii="Arial" w:eastAsia="Times New Roman" w:hAnsi="Arial" w:cs="Arial"/>
                <w:sz w:val="18"/>
                <w:szCs w:val="18"/>
                <w:lang w:val="en-GB" w:eastAsia="fi-FI"/>
              </w:rPr>
              <w:t>Period</w:t>
            </w:r>
          </w:p>
        </w:tc>
      </w:tr>
    </w:tbl>
    <w:p w14:paraId="38926488" w14:textId="77777777" w:rsidR="000D720C" w:rsidRDefault="000D720C" w:rsidP="000D720C">
      <w:pPr>
        <w:rPr>
          <w:rFonts w:ascii="Arial" w:hAnsi="Arial" w:cs="Arial"/>
          <w:sz w:val="20"/>
          <w:szCs w:val="20"/>
          <w:lang w:val="en-US"/>
        </w:rPr>
      </w:pPr>
    </w:p>
    <w:p w14:paraId="2D37F7CF" w14:textId="37F3A6AB" w:rsidR="008F6C36" w:rsidRDefault="008F6C36" w:rsidP="0044627F">
      <w:p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During the definition of the services catalogue, WP5 has considered that </w:t>
      </w:r>
      <w:r w:rsidR="00BF259F">
        <w:rPr>
          <w:rFonts w:ascii="Times New Roman" w:hAnsi="Times New Roman" w:cs="Times New Roman"/>
          <w:sz w:val="24"/>
          <w:szCs w:val="24"/>
          <w:lang w:val="en-GB"/>
        </w:rPr>
        <w:t>Period</w:t>
      </w:r>
      <w:r>
        <w:rPr>
          <w:rFonts w:ascii="Times New Roman" w:hAnsi="Times New Roman" w:cs="Times New Roman"/>
          <w:sz w:val="24"/>
          <w:szCs w:val="24"/>
          <w:lang w:val="en-GB"/>
        </w:rPr>
        <w:t>, Metadata and UniqueIdentifier were not worth having dedicated entity services, since these are essentially data entities to support technical concerns of the data model.</w:t>
      </w:r>
    </w:p>
    <w:p w14:paraId="632784C1" w14:textId="7BEB2FE3" w:rsidR="000D720C" w:rsidRPr="0044627F" w:rsidRDefault="008F6C36" w:rsidP="000D720C">
      <w:pPr>
        <w:rPr>
          <w:rFonts w:ascii="Times New Roman" w:hAnsi="Times New Roman" w:cs="Times New Roman"/>
          <w:sz w:val="24"/>
          <w:szCs w:val="24"/>
          <w:lang w:val="en-GB"/>
        </w:rPr>
      </w:pPr>
      <w:r w:rsidRPr="0044627F">
        <w:rPr>
          <w:rFonts w:ascii="Times New Roman" w:hAnsi="Times New Roman" w:cs="Times New Roman"/>
          <w:sz w:val="24"/>
          <w:szCs w:val="24"/>
          <w:lang w:val="en-GB"/>
        </w:rPr>
        <w:t>Additionally, the following requirements shall apply to all services:</w:t>
      </w:r>
    </w:p>
    <w:p w14:paraId="7E1CC7A9" w14:textId="3C25250C" w:rsidR="000D720C" w:rsidRPr="0044627F" w:rsidRDefault="000D720C" w:rsidP="0044627F">
      <w:pPr>
        <w:jc w:val="both"/>
        <w:rPr>
          <w:rFonts w:ascii="Times New Roman" w:hAnsi="Times New Roman" w:cs="Times New Roman"/>
          <w:sz w:val="24"/>
          <w:szCs w:val="24"/>
          <w:lang w:val="en-GB"/>
        </w:rPr>
      </w:pPr>
      <w:r w:rsidRPr="0044627F">
        <w:rPr>
          <w:rFonts w:ascii="Times New Roman" w:hAnsi="Times New Roman" w:cs="Times New Roman"/>
          <w:sz w:val="24"/>
          <w:szCs w:val="24"/>
          <w:lang w:val="en-GB"/>
        </w:rPr>
        <w:t>1. In all services, it shall be possible to use any of the attributes of the data entities identified as input parameters</w:t>
      </w:r>
      <w:r w:rsidR="00C47B63">
        <w:rPr>
          <w:rFonts w:ascii="Times New Roman" w:hAnsi="Times New Roman" w:cs="Times New Roman"/>
          <w:sz w:val="24"/>
          <w:szCs w:val="24"/>
          <w:lang w:val="en-GB"/>
        </w:rPr>
        <w:t>.</w:t>
      </w:r>
    </w:p>
    <w:p w14:paraId="31249FA6" w14:textId="780B2355" w:rsidR="000D720C" w:rsidRPr="0044627F" w:rsidRDefault="000D720C" w:rsidP="0044627F">
      <w:pPr>
        <w:jc w:val="both"/>
        <w:rPr>
          <w:rFonts w:ascii="Times New Roman" w:hAnsi="Times New Roman" w:cs="Times New Roman"/>
          <w:sz w:val="24"/>
          <w:szCs w:val="24"/>
          <w:lang w:val="en-GB"/>
        </w:rPr>
      </w:pPr>
      <w:r w:rsidRPr="0044627F">
        <w:rPr>
          <w:rFonts w:ascii="Times New Roman" w:hAnsi="Times New Roman" w:cs="Times New Roman"/>
          <w:sz w:val="24"/>
          <w:szCs w:val="24"/>
          <w:lang w:val="en-GB"/>
        </w:rPr>
        <w:t>2. In all services, it shall be possible to specify the data entities and attributes that the consumer is willing to receive as output</w:t>
      </w:r>
      <w:r w:rsidR="00C47B63">
        <w:rPr>
          <w:rFonts w:ascii="Times New Roman" w:hAnsi="Times New Roman" w:cs="Times New Roman"/>
          <w:sz w:val="24"/>
          <w:szCs w:val="24"/>
          <w:lang w:val="en-GB"/>
        </w:rPr>
        <w:t>.</w:t>
      </w:r>
    </w:p>
    <w:p w14:paraId="54825BCF" w14:textId="5E577C3F" w:rsidR="000D720C" w:rsidRPr="0044627F" w:rsidRDefault="000D720C" w:rsidP="0044627F">
      <w:pPr>
        <w:jc w:val="both"/>
        <w:rPr>
          <w:rFonts w:ascii="Times New Roman" w:hAnsi="Times New Roman" w:cs="Times New Roman"/>
          <w:sz w:val="24"/>
          <w:szCs w:val="24"/>
          <w:lang w:val="en-GB"/>
        </w:rPr>
      </w:pPr>
      <w:r w:rsidRPr="0044627F">
        <w:rPr>
          <w:rFonts w:ascii="Times New Roman" w:hAnsi="Times New Roman" w:cs="Times New Roman"/>
          <w:sz w:val="24"/>
          <w:szCs w:val="24"/>
          <w:lang w:val="en-GB"/>
        </w:rPr>
        <w:lastRenderedPageBreak/>
        <w:t>3. In case of all pull services, there is the need for an optional parameter (e.g. "ResponseDeadline") so that requests can be discarded when the information requested is no longer useful</w:t>
      </w:r>
      <w:r w:rsidR="00C47B63">
        <w:rPr>
          <w:rFonts w:ascii="Times New Roman" w:hAnsi="Times New Roman" w:cs="Times New Roman"/>
          <w:sz w:val="24"/>
          <w:szCs w:val="24"/>
          <w:lang w:val="en-GB"/>
        </w:rPr>
        <w:t>.</w:t>
      </w:r>
    </w:p>
    <w:p w14:paraId="7FFCC94C" w14:textId="08990B4F" w:rsidR="00874FBB" w:rsidRDefault="000D720C" w:rsidP="00874FBB">
      <w:pPr>
        <w:pStyle w:val="Heading3"/>
        <w:rPr>
          <w:lang w:val="en-GB"/>
        </w:rPr>
      </w:pPr>
      <w:bookmarkStart w:id="176" w:name="_Toc379195320"/>
      <w:r>
        <w:rPr>
          <w:lang w:val="en-GB"/>
        </w:rPr>
        <w:t>Service</w:t>
      </w:r>
      <w:r w:rsidR="00874FBB">
        <w:rPr>
          <w:lang w:val="en-GB"/>
        </w:rPr>
        <w:t xml:space="preserve"> model</w:t>
      </w:r>
      <w:bookmarkEnd w:id="176"/>
    </w:p>
    <w:p w14:paraId="280D05EA" w14:textId="09C180CC" w:rsidR="000D720C" w:rsidRPr="0044627F" w:rsidRDefault="000D720C" w:rsidP="0044627F">
      <w:pPr>
        <w:jc w:val="both"/>
        <w:rPr>
          <w:rFonts w:ascii="Times New Roman" w:hAnsi="Times New Roman" w:cs="Times New Roman"/>
          <w:sz w:val="24"/>
          <w:szCs w:val="24"/>
          <w:lang w:val="en-GB"/>
        </w:rPr>
      </w:pPr>
      <w:r w:rsidRPr="0044627F">
        <w:rPr>
          <w:rFonts w:ascii="Times New Roman" w:hAnsi="Times New Roman" w:cs="Times New Roman"/>
          <w:sz w:val="24"/>
          <w:szCs w:val="24"/>
          <w:lang w:val="en-GB"/>
        </w:rPr>
        <w:t>The service</w:t>
      </w:r>
      <w:r w:rsidR="00FE2704">
        <w:rPr>
          <w:rFonts w:ascii="Times New Roman" w:hAnsi="Times New Roman" w:cs="Times New Roman"/>
          <w:sz w:val="24"/>
          <w:szCs w:val="24"/>
          <w:lang w:val="en-GB"/>
        </w:rPr>
        <w:t>s</w:t>
      </w:r>
      <w:r w:rsidRPr="0044627F">
        <w:rPr>
          <w:rFonts w:ascii="Times New Roman" w:hAnsi="Times New Roman" w:cs="Times New Roman"/>
          <w:sz w:val="24"/>
          <w:szCs w:val="24"/>
          <w:lang w:val="en-GB"/>
        </w:rPr>
        <w:t xml:space="preserve"> catalogue defines a list of business services which are necessary to support the activities defined in the use cases. To ensure consistency, reusability and extensibility of the CISE technologies, it is useful to define a model for these services which is independent of their content and function in the context of a specific activity or use case. This allows parties to easily develop new business services which are automatically compatible and interoperable with existing ones, and which can be easily integrated into the CISE network.</w:t>
      </w:r>
    </w:p>
    <w:p w14:paraId="16A8A73F" w14:textId="65F79100" w:rsidR="000D720C" w:rsidRPr="0044627F" w:rsidRDefault="000D720C" w:rsidP="0044627F">
      <w:pPr>
        <w:jc w:val="both"/>
        <w:rPr>
          <w:rFonts w:ascii="Times New Roman" w:hAnsi="Times New Roman" w:cs="Times New Roman"/>
          <w:sz w:val="24"/>
          <w:szCs w:val="24"/>
          <w:lang w:val="en-GB"/>
        </w:rPr>
      </w:pPr>
      <w:r w:rsidRPr="0044627F">
        <w:rPr>
          <w:rFonts w:ascii="Times New Roman" w:hAnsi="Times New Roman" w:cs="Times New Roman"/>
          <w:sz w:val="24"/>
          <w:szCs w:val="24"/>
          <w:lang w:val="en-GB"/>
        </w:rPr>
        <w:t xml:space="preserve">A service model has therefore been devised which is independent of the specific activities of the use cases and is only loosely coupled to the data model which has been developed </w:t>
      </w:r>
      <w:r w:rsidR="0017019D">
        <w:rPr>
          <w:rFonts w:ascii="Times New Roman" w:hAnsi="Times New Roman" w:cs="Times New Roman"/>
          <w:sz w:val="24"/>
          <w:szCs w:val="24"/>
          <w:lang w:val="en-GB"/>
        </w:rPr>
        <w:t>by</w:t>
      </w:r>
      <w:r w:rsidRPr="0044627F">
        <w:rPr>
          <w:rFonts w:ascii="Times New Roman" w:hAnsi="Times New Roman" w:cs="Times New Roman"/>
          <w:sz w:val="24"/>
          <w:szCs w:val="24"/>
          <w:lang w:val="en-GB"/>
        </w:rPr>
        <w:t xml:space="preserve"> WP5. It is based around the notions of communication patterns and data templates, promoting reuse and extensibility. The service model is characterised as follows:</w:t>
      </w:r>
    </w:p>
    <w:p w14:paraId="5368CB5A" w14:textId="75B3D139" w:rsidR="000D720C" w:rsidRPr="0044627F" w:rsidRDefault="000D720C" w:rsidP="0044627F">
      <w:pPr>
        <w:jc w:val="both"/>
        <w:rPr>
          <w:rFonts w:ascii="Times New Roman" w:hAnsi="Times New Roman" w:cs="Times New Roman"/>
          <w:sz w:val="24"/>
          <w:szCs w:val="24"/>
          <w:lang w:val="en-GB"/>
        </w:rPr>
      </w:pPr>
      <w:r w:rsidRPr="0044627F">
        <w:rPr>
          <w:rFonts w:ascii="Times New Roman" w:hAnsi="Times New Roman" w:cs="Times New Roman"/>
          <w:sz w:val="24"/>
          <w:szCs w:val="24"/>
          <w:lang w:val="en-GB"/>
        </w:rPr>
        <w:t>The</w:t>
      </w:r>
      <w:r w:rsidR="00FE2704">
        <w:rPr>
          <w:rFonts w:ascii="Times New Roman" w:hAnsi="Times New Roman" w:cs="Times New Roman"/>
          <w:sz w:val="24"/>
          <w:szCs w:val="24"/>
          <w:lang w:val="en-GB"/>
        </w:rPr>
        <w:t xml:space="preserve"> 5 messaging patterns </w:t>
      </w:r>
      <w:r w:rsidRPr="0044627F">
        <w:rPr>
          <w:rFonts w:ascii="Times New Roman" w:hAnsi="Times New Roman" w:cs="Times New Roman"/>
          <w:sz w:val="24"/>
          <w:szCs w:val="24"/>
          <w:lang w:val="en-GB"/>
        </w:rPr>
        <w:t>can be viewed on 3 different levels or “layers”:</w:t>
      </w:r>
    </w:p>
    <w:p w14:paraId="764E257E" w14:textId="77777777" w:rsidR="000D720C" w:rsidRPr="00A13987" w:rsidRDefault="000D720C" w:rsidP="000D720C">
      <w:pPr>
        <w:pStyle w:val="ListParagraph"/>
        <w:numPr>
          <w:ilvl w:val="0"/>
          <w:numId w:val="39"/>
        </w:numPr>
        <w:spacing w:after="200" w:line="276" w:lineRule="auto"/>
      </w:pPr>
      <w:r w:rsidRPr="005C6D5E">
        <w:rPr>
          <w:i/>
        </w:rPr>
        <w:t>Business</w:t>
      </w:r>
      <w:r>
        <w:t xml:space="preserve"> – the conceptual transaction between businesses</w:t>
      </w:r>
    </w:p>
    <w:p w14:paraId="2F013EE5" w14:textId="77777777" w:rsidR="000D720C" w:rsidRPr="00A13987" w:rsidRDefault="000D720C" w:rsidP="000D720C">
      <w:pPr>
        <w:pStyle w:val="ListParagraph"/>
        <w:numPr>
          <w:ilvl w:val="0"/>
          <w:numId w:val="39"/>
        </w:numPr>
        <w:spacing w:after="200" w:line="276" w:lineRule="auto"/>
      </w:pPr>
      <w:r w:rsidRPr="005C6D5E">
        <w:rPr>
          <w:i/>
        </w:rPr>
        <w:t>Messaging</w:t>
      </w:r>
      <w:r>
        <w:t xml:space="preserve"> – the layer in which the transaction is realised through a sequence of specific messages</w:t>
      </w:r>
    </w:p>
    <w:p w14:paraId="5DD6B53A" w14:textId="4A1A8A8B" w:rsidR="000D720C" w:rsidRPr="00A13987" w:rsidRDefault="000D720C" w:rsidP="000D720C">
      <w:pPr>
        <w:pStyle w:val="ListParagraph"/>
        <w:numPr>
          <w:ilvl w:val="0"/>
          <w:numId w:val="39"/>
        </w:numPr>
        <w:spacing w:after="200" w:line="276" w:lineRule="auto"/>
      </w:pPr>
      <w:r w:rsidRPr="005C6D5E">
        <w:rPr>
          <w:i/>
        </w:rPr>
        <w:t>Transport</w:t>
      </w:r>
      <w:r w:rsidR="003B16B1">
        <w:rPr>
          <w:rStyle w:val="FootnoteReference"/>
          <w:i/>
        </w:rPr>
        <w:footnoteReference w:id="9"/>
      </w:r>
      <w:r>
        <w:t xml:space="preserve"> – the layer which defines how individual messages are transmitted on a technical level</w:t>
      </w:r>
    </w:p>
    <w:p w14:paraId="60779E08" w14:textId="77777777" w:rsidR="000D720C" w:rsidRPr="0044627F" w:rsidRDefault="000D720C" w:rsidP="0044627F">
      <w:pPr>
        <w:jc w:val="both"/>
        <w:rPr>
          <w:rFonts w:ascii="Times New Roman" w:hAnsi="Times New Roman" w:cs="Times New Roman"/>
          <w:sz w:val="24"/>
          <w:szCs w:val="24"/>
          <w:lang w:val="en-GB"/>
        </w:rPr>
      </w:pPr>
      <w:r w:rsidRPr="0044627F">
        <w:rPr>
          <w:rFonts w:ascii="Times New Roman" w:hAnsi="Times New Roman" w:cs="Times New Roman"/>
          <w:sz w:val="24"/>
          <w:szCs w:val="24"/>
          <w:lang w:val="en-GB"/>
        </w:rPr>
        <w:t>The transport layer defines 5 “fundamental” low-level operations for transferring messages between systems:</w:t>
      </w:r>
    </w:p>
    <w:p w14:paraId="67F67C1C" w14:textId="77777777" w:rsidR="000D720C" w:rsidRPr="00154D05" w:rsidRDefault="000D720C" w:rsidP="000D720C">
      <w:pPr>
        <w:pStyle w:val="ListParagraph"/>
        <w:numPr>
          <w:ilvl w:val="0"/>
          <w:numId w:val="40"/>
        </w:numPr>
        <w:spacing w:after="200" w:line="276" w:lineRule="auto"/>
        <w:rPr>
          <w:i/>
        </w:rPr>
      </w:pPr>
      <w:r w:rsidRPr="00154D05">
        <w:rPr>
          <w:i/>
        </w:rPr>
        <w:t>RequestObjectFromService</w:t>
      </w:r>
    </w:p>
    <w:p w14:paraId="76042AE4" w14:textId="77777777" w:rsidR="000D720C" w:rsidRPr="00154D05" w:rsidRDefault="000D720C" w:rsidP="000D720C">
      <w:pPr>
        <w:pStyle w:val="ListParagraph"/>
        <w:numPr>
          <w:ilvl w:val="0"/>
          <w:numId w:val="40"/>
        </w:numPr>
        <w:spacing w:after="200" w:line="276" w:lineRule="auto"/>
        <w:rPr>
          <w:i/>
        </w:rPr>
      </w:pPr>
      <w:r w:rsidRPr="00154D05">
        <w:rPr>
          <w:i/>
        </w:rPr>
        <w:t>RequestNotificationFromService</w:t>
      </w:r>
    </w:p>
    <w:p w14:paraId="18EE5C2D" w14:textId="77777777" w:rsidR="000D720C" w:rsidRPr="00154D05" w:rsidRDefault="000D720C" w:rsidP="000D720C">
      <w:pPr>
        <w:pStyle w:val="ListParagraph"/>
        <w:numPr>
          <w:ilvl w:val="0"/>
          <w:numId w:val="40"/>
        </w:numPr>
        <w:spacing w:after="200" w:line="276" w:lineRule="auto"/>
        <w:rPr>
          <w:i/>
        </w:rPr>
      </w:pPr>
      <w:r w:rsidRPr="00154D05">
        <w:rPr>
          <w:i/>
        </w:rPr>
        <w:t>CallbackNotification</w:t>
      </w:r>
    </w:p>
    <w:p w14:paraId="0B52DAD4" w14:textId="77777777" w:rsidR="000D720C" w:rsidRPr="00154D05" w:rsidRDefault="000D720C" w:rsidP="000D720C">
      <w:pPr>
        <w:pStyle w:val="ListParagraph"/>
        <w:numPr>
          <w:ilvl w:val="0"/>
          <w:numId w:val="40"/>
        </w:numPr>
        <w:spacing w:after="200" w:line="276" w:lineRule="auto"/>
        <w:rPr>
          <w:i/>
        </w:rPr>
      </w:pPr>
      <w:r w:rsidRPr="00154D05">
        <w:rPr>
          <w:i/>
        </w:rPr>
        <w:t>PushCISEMessage</w:t>
      </w:r>
    </w:p>
    <w:p w14:paraId="04A1BE80" w14:textId="77777777" w:rsidR="000D720C" w:rsidRPr="00154D05" w:rsidRDefault="000D720C" w:rsidP="000D720C">
      <w:pPr>
        <w:pStyle w:val="ListParagraph"/>
        <w:numPr>
          <w:ilvl w:val="0"/>
          <w:numId w:val="40"/>
        </w:numPr>
        <w:spacing w:after="200" w:line="276" w:lineRule="auto"/>
        <w:rPr>
          <w:i/>
        </w:rPr>
      </w:pPr>
      <w:r w:rsidRPr="00154D05">
        <w:rPr>
          <w:i/>
        </w:rPr>
        <w:t>BroadcastCISEMessage</w:t>
      </w:r>
    </w:p>
    <w:p w14:paraId="4C15F2EA" w14:textId="4B20B051" w:rsidR="000D720C" w:rsidRPr="0044627F" w:rsidRDefault="000D720C" w:rsidP="0044627F">
      <w:pPr>
        <w:jc w:val="both"/>
        <w:rPr>
          <w:rFonts w:ascii="Times New Roman" w:hAnsi="Times New Roman" w:cs="Times New Roman"/>
          <w:sz w:val="24"/>
          <w:szCs w:val="24"/>
          <w:lang w:val="en-GB"/>
        </w:rPr>
      </w:pPr>
      <w:r w:rsidRPr="0044627F">
        <w:rPr>
          <w:rFonts w:ascii="Times New Roman" w:hAnsi="Times New Roman" w:cs="Times New Roman"/>
          <w:sz w:val="24"/>
          <w:szCs w:val="24"/>
          <w:lang w:val="en-GB"/>
        </w:rPr>
        <w:t xml:space="preserve">Each operation takes an input and returns an output. The inputs and outputs of an operation are called messaging objects. Different messaging objects are passed back and forth in order to conduct the desired information transaction. The same transaction with different messaging </w:t>
      </w:r>
      <w:r w:rsidRPr="0044627F">
        <w:rPr>
          <w:rFonts w:ascii="Times New Roman" w:hAnsi="Times New Roman" w:cs="Times New Roman"/>
          <w:sz w:val="24"/>
          <w:szCs w:val="24"/>
          <w:lang w:val="en-GB"/>
        </w:rPr>
        <w:lastRenderedPageBreak/>
        <w:t xml:space="preserve">objects will have a different outcome. Across all the patterns, there </w:t>
      </w:r>
      <w:r w:rsidR="002F15E3">
        <w:rPr>
          <w:rFonts w:ascii="Times New Roman" w:hAnsi="Times New Roman" w:cs="Times New Roman"/>
          <w:sz w:val="24"/>
          <w:szCs w:val="24"/>
          <w:lang w:val="en-GB"/>
        </w:rPr>
        <w:t xml:space="preserve">are </w:t>
      </w:r>
      <w:r w:rsidRPr="0044627F">
        <w:rPr>
          <w:rFonts w:ascii="Times New Roman" w:hAnsi="Times New Roman" w:cs="Times New Roman"/>
          <w:sz w:val="24"/>
          <w:szCs w:val="24"/>
          <w:lang w:val="en-GB"/>
        </w:rPr>
        <w:t>7 pairs of messaging objects in total, each pair consisting of:</w:t>
      </w:r>
    </w:p>
    <w:p w14:paraId="0114E09D" w14:textId="77777777" w:rsidR="000D720C" w:rsidRDefault="000D720C" w:rsidP="000D720C">
      <w:pPr>
        <w:pStyle w:val="ListParagraph"/>
        <w:numPr>
          <w:ilvl w:val="0"/>
          <w:numId w:val="41"/>
        </w:numPr>
        <w:spacing w:after="200" w:line="276" w:lineRule="auto"/>
      </w:pPr>
      <w:r>
        <w:t>A RequestObject (sent as part of the service operation invocation)</w:t>
      </w:r>
    </w:p>
    <w:p w14:paraId="18F9A634" w14:textId="33773BE7" w:rsidR="000D720C" w:rsidRDefault="000D720C" w:rsidP="000D720C">
      <w:pPr>
        <w:pStyle w:val="ListParagraph"/>
        <w:numPr>
          <w:ilvl w:val="0"/>
          <w:numId w:val="41"/>
        </w:numPr>
        <w:spacing w:after="200" w:line="276" w:lineRule="auto"/>
      </w:pPr>
      <w:r>
        <w:t>A</w:t>
      </w:r>
      <w:r w:rsidR="00FE2704">
        <w:t xml:space="preserve"> </w:t>
      </w:r>
      <w:r>
        <w:t>ResponseObject (received synchronously in response to a service operation invocation)</w:t>
      </w:r>
    </w:p>
    <w:p w14:paraId="3C69D117" w14:textId="77D036AC" w:rsidR="000D720C" w:rsidRPr="0044627F" w:rsidRDefault="000D720C" w:rsidP="000D720C">
      <w:pPr>
        <w:rPr>
          <w:rFonts w:ascii="Times New Roman" w:hAnsi="Times New Roman" w:cs="Times New Roman"/>
          <w:sz w:val="24"/>
          <w:szCs w:val="24"/>
          <w:lang w:val="en-GB"/>
        </w:rPr>
      </w:pPr>
      <w:r w:rsidRPr="0044627F">
        <w:rPr>
          <w:rFonts w:ascii="Times New Roman" w:hAnsi="Times New Roman" w:cs="Times New Roman"/>
          <w:sz w:val="24"/>
          <w:szCs w:val="24"/>
          <w:lang w:val="en-GB"/>
        </w:rPr>
        <w:t xml:space="preserve">The 14 messaging objects are shown </w:t>
      </w:r>
      <w:r w:rsidR="00A02402">
        <w:rPr>
          <w:rFonts w:ascii="Times New Roman" w:hAnsi="Times New Roman" w:cs="Times New Roman"/>
          <w:sz w:val="24"/>
          <w:szCs w:val="24"/>
          <w:lang w:val="en-GB"/>
        </w:rPr>
        <w:t>bellow (</w:t>
      </w:r>
      <w:r w:rsidR="00A02402">
        <w:rPr>
          <w:rFonts w:ascii="Times New Roman" w:hAnsi="Times New Roman" w:cs="Times New Roman"/>
          <w:sz w:val="24"/>
          <w:szCs w:val="24"/>
          <w:lang w:val="en-GB"/>
        </w:rPr>
        <w:fldChar w:fldCharType="begin"/>
      </w:r>
      <w:r w:rsidR="00A02402">
        <w:rPr>
          <w:rFonts w:ascii="Times New Roman" w:hAnsi="Times New Roman" w:cs="Times New Roman"/>
          <w:sz w:val="24"/>
          <w:szCs w:val="24"/>
          <w:lang w:val="en-GB"/>
        </w:rPr>
        <w:instrText xml:space="preserve"> REF _Ref373506201 \h </w:instrText>
      </w:r>
      <w:r w:rsidR="00A02402">
        <w:rPr>
          <w:rFonts w:ascii="Times New Roman" w:hAnsi="Times New Roman" w:cs="Times New Roman"/>
          <w:sz w:val="24"/>
          <w:szCs w:val="24"/>
          <w:lang w:val="en-GB"/>
        </w:rPr>
      </w:r>
      <w:r w:rsidR="00A02402">
        <w:rPr>
          <w:rFonts w:ascii="Times New Roman" w:hAnsi="Times New Roman" w:cs="Times New Roman"/>
          <w:sz w:val="24"/>
          <w:szCs w:val="24"/>
          <w:lang w:val="en-GB"/>
        </w:rPr>
        <w:fldChar w:fldCharType="separate"/>
      </w:r>
      <w:r w:rsidR="00566EBA">
        <w:t xml:space="preserve">Figure </w:t>
      </w:r>
      <w:r w:rsidR="00566EBA">
        <w:rPr>
          <w:noProof/>
        </w:rPr>
        <w:t>12</w:t>
      </w:r>
      <w:r w:rsidR="00A02402">
        <w:rPr>
          <w:rFonts w:ascii="Times New Roman" w:hAnsi="Times New Roman" w:cs="Times New Roman"/>
          <w:sz w:val="24"/>
          <w:szCs w:val="24"/>
          <w:lang w:val="en-GB"/>
        </w:rPr>
        <w:fldChar w:fldCharType="end"/>
      </w:r>
      <w:r w:rsidR="00A02402">
        <w:rPr>
          <w:rFonts w:ascii="Times New Roman" w:hAnsi="Times New Roman" w:cs="Times New Roman"/>
          <w:sz w:val="24"/>
          <w:szCs w:val="24"/>
          <w:lang w:val="en-GB"/>
        </w:rPr>
        <w:t>).</w:t>
      </w:r>
    </w:p>
    <w:p w14:paraId="4287272D" w14:textId="23611B32" w:rsidR="000D720C" w:rsidRDefault="000D720C" w:rsidP="0044627F">
      <w:pPr>
        <w:keepNext/>
        <w:jc w:val="center"/>
      </w:pPr>
      <w:r>
        <w:rPr>
          <w:noProof/>
          <w:lang w:val="pt-PT" w:eastAsia="pt-PT"/>
        </w:rPr>
        <w:drawing>
          <wp:inline distT="0" distB="0" distL="0" distR="0" wp14:anchorId="5DEAA230" wp14:editId="5C037043">
            <wp:extent cx="5760000" cy="336240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60000" cy="3362400"/>
                    </a:xfrm>
                    <a:prstGeom prst="rect">
                      <a:avLst/>
                    </a:prstGeom>
                    <a:noFill/>
                    <a:ln>
                      <a:noFill/>
                    </a:ln>
                  </pic:spPr>
                </pic:pic>
              </a:graphicData>
            </a:graphic>
          </wp:inline>
        </w:drawing>
      </w:r>
    </w:p>
    <w:p w14:paraId="55F6B3FA" w14:textId="189BE260" w:rsidR="000D720C" w:rsidRDefault="000D720C" w:rsidP="000D720C">
      <w:pPr>
        <w:pStyle w:val="Caption"/>
        <w:jc w:val="center"/>
      </w:pPr>
      <w:bookmarkStart w:id="177" w:name="_Ref373506201"/>
      <w:bookmarkStart w:id="178" w:name="_Toc374556251"/>
      <w:bookmarkStart w:id="179" w:name="_Toc379195345"/>
      <w:r>
        <w:t xml:space="preserve">Figure </w:t>
      </w:r>
      <w:fldSimple w:instr=" SEQ Figure \* ARABIC ">
        <w:r w:rsidR="00566EBA">
          <w:rPr>
            <w:noProof/>
          </w:rPr>
          <w:t>12</w:t>
        </w:r>
      </w:fldSimple>
      <w:bookmarkEnd w:id="177"/>
      <w:r>
        <w:t>: Messaging Objects</w:t>
      </w:r>
      <w:bookmarkEnd w:id="178"/>
      <w:bookmarkEnd w:id="179"/>
    </w:p>
    <w:p w14:paraId="7463545C" w14:textId="4B306E45" w:rsidR="000D720C" w:rsidRPr="0044627F" w:rsidRDefault="000D720C" w:rsidP="0044627F">
      <w:pPr>
        <w:jc w:val="both"/>
        <w:rPr>
          <w:rFonts w:ascii="Times New Roman" w:hAnsi="Times New Roman" w:cs="Times New Roman"/>
          <w:sz w:val="24"/>
          <w:szCs w:val="24"/>
          <w:lang w:val="en-GB"/>
        </w:rPr>
      </w:pPr>
      <w:r w:rsidRPr="0044627F">
        <w:rPr>
          <w:rFonts w:ascii="Times New Roman" w:hAnsi="Times New Roman" w:cs="Times New Roman"/>
          <w:sz w:val="24"/>
          <w:szCs w:val="24"/>
          <w:lang w:val="en-GB"/>
        </w:rPr>
        <w:t xml:space="preserve">The correspondence between the different patterns, operations and messaging objects is mapped out in </w:t>
      </w:r>
      <w:r w:rsidRPr="0044627F">
        <w:rPr>
          <w:rFonts w:ascii="Times New Roman" w:hAnsi="Times New Roman" w:cs="Times New Roman"/>
          <w:sz w:val="24"/>
          <w:szCs w:val="24"/>
          <w:lang w:val="en-GB"/>
        </w:rPr>
        <w:fldChar w:fldCharType="begin"/>
      </w:r>
      <w:r w:rsidRPr="0044627F">
        <w:rPr>
          <w:rFonts w:ascii="Times New Roman" w:hAnsi="Times New Roman" w:cs="Times New Roman"/>
          <w:sz w:val="24"/>
          <w:szCs w:val="24"/>
          <w:lang w:val="en-GB"/>
        </w:rPr>
        <w:instrText xml:space="preserve"> REF _Ref373506371 \h </w:instrText>
      </w:r>
      <w:r w:rsidR="00AF48E3">
        <w:rPr>
          <w:rFonts w:ascii="Times New Roman" w:hAnsi="Times New Roman" w:cs="Times New Roman"/>
          <w:sz w:val="24"/>
          <w:szCs w:val="24"/>
          <w:lang w:val="en-GB"/>
        </w:rPr>
        <w:instrText xml:space="preserve"> \* MERGEFORMAT </w:instrText>
      </w:r>
      <w:r w:rsidRPr="0044627F">
        <w:rPr>
          <w:rFonts w:ascii="Times New Roman" w:hAnsi="Times New Roman" w:cs="Times New Roman"/>
          <w:sz w:val="24"/>
          <w:szCs w:val="24"/>
          <w:lang w:val="en-GB"/>
        </w:rPr>
      </w:r>
      <w:r w:rsidRPr="0044627F">
        <w:rPr>
          <w:rFonts w:ascii="Times New Roman" w:hAnsi="Times New Roman" w:cs="Times New Roman"/>
          <w:sz w:val="24"/>
          <w:szCs w:val="24"/>
          <w:lang w:val="en-GB"/>
        </w:rPr>
        <w:fldChar w:fldCharType="separate"/>
      </w:r>
      <w:r w:rsidR="00566EBA" w:rsidRPr="00566EBA">
        <w:rPr>
          <w:rFonts w:ascii="Times New Roman" w:hAnsi="Times New Roman" w:cs="Times New Roman"/>
          <w:sz w:val="24"/>
          <w:szCs w:val="24"/>
          <w:lang w:val="en-GB"/>
        </w:rPr>
        <w:t>Table 1</w:t>
      </w:r>
      <w:r w:rsidRPr="0044627F">
        <w:rPr>
          <w:rFonts w:ascii="Times New Roman" w:hAnsi="Times New Roman" w:cs="Times New Roman"/>
          <w:sz w:val="24"/>
          <w:szCs w:val="24"/>
          <w:lang w:val="en-GB"/>
        </w:rPr>
        <w:fldChar w:fldCharType="end"/>
      </w:r>
      <w:r w:rsidRPr="0044627F">
        <w:rPr>
          <w:rFonts w:ascii="Times New Roman" w:hAnsi="Times New Roman" w:cs="Times New Roman"/>
          <w:sz w:val="24"/>
          <w:szCs w:val="24"/>
          <w:lang w:val="en-GB"/>
        </w:rPr>
        <w:t>. The “Direction” column specifics the direction in which the operation is invoked: P = Provider, C = Consumer. For example, C → P indicates that the Consumer invokes the operation on the Provider. Numerical suffixes (P1, C2, etc.) are used to show the multiplicity of communication in certain patterns.</w:t>
      </w:r>
    </w:p>
    <w:p w14:paraId="21A845C2" w14:textId="77777777" w:rsidR="000D720C" w:rsidRDefault="000D720C" w:rsidP="000D720C">
      <w:pPr>
        <w:pStyle w:val="Caption"/>
        <w:keepNext/>
      </w:pPr>
      <w:bookmarkStart w:id="180" w:name="_Ref373506371"/>
      <w:r>
        <w:t xml:space="preserve">Table </w:t>
      </w:r>
      <w:fldSimple w:instr=" SEQ Table \* ARABIC ">
        <w:r w:rsidR="00566EBA">
          <w:rPr>
            <w:noProof/>
          </w:rPr>
          <w:t>1</w:t>
        </w:r>
      </w:fldSimple>
      <w:bookmarkEnd w:id="180"/>
      <w:r>
        <w:t>: Service Model Mapping</w:t>
      </w:r>
    </w:p>
    <w:tbl>
      <w:tblPr>
        <w:tblStyle w:val="Style1"/>
        <w:tblW w:w="5000" w:type="pct"/>
        <w:tblLayout w:type="fixed"/>
        <w:tblLook w:val="04A0" w:firstRow="1" w:lastRow="0" w:firstColumn="1" w:lastColumn="0" w:noHBand="0" w:noVBand="1"/>
      </w:tblPr>
      <w:tblGrid>
        <w:gridCol w:w="1171"/>
        <w:gridCol w:w="2774"/>
        <w:gridCol w:w="1035"/>
        <w:gridCol w:w="2108"/>
        <w:gridCol w:w="2108"/>
      </w:tblGrid>
      <w:tr w:rsidR="000D720C" w:rsidRPr="00F7546A" w14:paraId="1DBE5278" w14:textId="77777777" w:rsidTr="0044627F">
        <w:trPr>
          <w:cnfStyle w:val="100000000000" w:firstRow="1" w:lastRow="0" w:firstColumn="0" w:lastColumn="0" w:oddVBand="0" w:evenVBand="0" w:oddHBand="0" w:evenHBand="0" w:firstRowFirstColumn="0" w:firstRowLastColumn="0" w:lastRowFirstColumn="0" w:lastRowLastColumn="0"/>
          <w:tblHeader/>
        </w:trPr>
        <w:tc>
          <w:tcPr>
            <w:tcW w:w="637" w:type="pct"/>
          </w:tcPr>
          <w:p w14:paraId="4F88F286" w14:textId="77777777" w:rsidR="000D720C" w:rsidRPr="00F7546A" w:rsidRDefault="000D720C" w:rsidP="00F20C69">
            <w:r w:rsidRPr="00F7546A">
              <w:t>Pattern Name</w:t>
            </w:r>
          </w:p>
        </w:tc>
        <w:tc>
          <w:tcPr>
            <w:tcW w:w="1508" w:type="pct"/>
          </w:tcPr>
          <w:p w14:paraId="53CCF0B8" w14:textId="77777777" w:rsidR="000D720C" w:rsidRPr="00F7546A" w:rsidRDefault="000D720C" w:rsidP="00F20C69">
            <w:r w:rsidRPr="00F7546A">
              <w:t>Service Operation/Call</w:t>
            </w:r>
          </w:p>
        </w:tc>
        <w:tc>
          <w:tcPr>
            <w:tcW w:w="563" w:type="pct"/>
          </w:tcPr>
          <w:p w14:paraId="783BAE36" w14:textId="77777777" w:rsidR="000D720C" w:rsidRPr="00F7546A" w:rsidRDefault="000D720C" w:rsidP="00F20C69">
            <w:pPr>
              <w:jc w:val="center"/>
            </w:pPr>
            <w:r w:rsidRPr="00F7546A">
              <w:t>Direction</w:t>
            </w:r>
          </w:p>
        </w:tc>
        <w:tc>
          <w:tcPr>
            <w:tcW w:w="1146" w:type="pct"/>
          </w:tcPr>
          <w:p w14:paraId="249758FC" w14:textId="77777777" w:rsidR="000D720C" w:rsidRPr="00F7546A" w:rsidRDefault="000D720C" w:rsidP="00F20C69">
            <w:r w:rsidRPr="00F7546A">
              <w:t>Request Object</w:t>
            </w:r>
          </w:p>
        </w:tc>
        <w:tc>
          <w:tcPr>
            <w:tcW w:w="1146" w:type="pct"/>
          </w:tcPr>
          <w:p w14:paraId="5D3D8FB1" w14:textId="77777777" w:rsidR="000D720C" w:rsidRPr="00F7546A" w:rsidRDefault="000D720C" w:rsidP="00F20C69">
            <w:r w:rsidRPr="00F7546A">
              <w:t>Response Object</w:t>
            </w:r>
          </w:p>
        </w:tc>
      </w:tr>
      <w:tr w:rsidR="000D720C" w:rsidRPr="0044627F" w14:paraId="44EFA55F" w14:textId="77777777" w:rsidTr="00F20C69">
        <w:tc>
          <w:tcPr>
            <w:tcW w:w="637" w:type="pct"/>
          </w:tcPr>
          <w:p w14:paraId="296E7EEA" w14:textId="77777777" w:rsidR="000D720C" w:rsidRPr="0044627F" w:rsidRDefault="000D720C" w:rsidP="00F20C69">
            <w:pPr>
              <w:rPr>
                <w:sz w:val="18"/>
                <w:szCs w:val="20"/>
              </w:rPr>
            </w:pPr>
            <w:r w:rsidRPr="0044627F">
              <w:rPr>
                <w:sz w:val="18"/>
                <w:szCs w:val="20"/>
              </w:rPr>
              <w:t>PULL</w:t>
            </w:r>
          </w:p>
        </w:tc>
        <w:tc>
          <w:tcPr>
            <w:tcW w:w="1508" w:type="pct"/>
          </w:tcPr>
          <w:p w14:paraId="0F07AF20" w14:textId="77777777" w:rsidR="000D720C" w:rsidRPr="0044627F" w:rsidRDefault="000D720C" w:rsidP="00F20C69">
            <w:pPr>
              <w:rPr>
                <w:sz w:val="18"/>
                <w:szCs w:val="20"/>
              </w:rPr>
            </w:pPr>
            <w:r w:rsidRPr="0044627F">
              <w:rPr>
                <w:sz w:val="18"/>
                <w:szCs w:val="20"/>
              </w:rPr>
              <w:t>RequestObjectFromService</w:t>
            </w:r>
          </w:p>
        </w:tc>
        <w:tc>
          <w:tcPr>
            <w:tcW w:w="563" w:type="pct"/>
          </w:tcPr>
          <w:p w14:paraId="34D6297B" w14:textId="77777777" w:rsidR="000D720C" w:rsidRPr="0044627F" w:rsidRDefault="000D720C" w:rsidP="00F20C69">
            <w:pPr>
              <w:jc w:val="center"/>
              <w:rPr>
                <w:sz w:val="18"/>
                <w:szCs w:val="20"/>
              </w:rPr>
            </w:pPr>
            <w:r w:rsidRPr="0044627F">
              <w:rPr>
                <w:sz w:val="18"/>
                <w:szCs w:val="20"/>
              </w:rPr>
              <w:t>C → P</w:t>
            </w:r>
          </w:p>
        </w:tc>
        <w:tc>
          <w:tcPr>
            <w:tcW w:w="1146" w:type="pct"/>
          </w:tcPr>
          <w:p w14:paraId="170218C5" w14:textId="77777777" w:rsidR="000D720C" w:rsidRPr="0044627F" w:rsidRDefault="000D720C" w:rsidP="00F20C69">
            <w:pPr>
              <w:rPr>
                <w:sz w:val="18"/>
                <w:szCs w:val="20"/>
              </w:rPr>
            </w:pPr>
            <w:r w:rsidRPr="0044627F">
              <w:rPr>
                <w:sz w:val="18"/>
                <w:szCs w:val="20"/>
              </w:rPr>
              <w:t>SynchPull_Req</w:t>
            </w:r>
          </w:p>
        </w:tc>
        <w:tc>
          <w:tcPr>
            <w:tcW w:w="1146" w:type="pct"/>
          </w:tcPr>
          <w:p w14:paraId="467D032D" w14:textId="77777777" w:rsidR="000D720C" w:rsidRPr="0044627F" w:rsidRDefault="000D720C" w:rsidP="00F20C69">
            <w:pPr>
              <w:rPr>
                <w:sz w:val="18"/>
                <w:szCs w:val="20"/>
              </w:rPr>
            </w:pPr>
            <w:r w:rsidRPr="0044627F">
              <w:rPr>
                <w:sz w:val="18"/>
                <w:szCs w:val="20"/>
              </w:rPr>
              <w:t>SynchPull_Res</w:t>
            </w:r>
          </w:p>
        </w:tc>
      </w:tr>
      <w:tr w:rsidR="000D720C" w:rsidRPr="0044627F" w14:paraId="6DE3CFC6" w14:textId="77777777" w:rsidTr="00F20C69">
        <w:tc>
          <w:tcPr>
            <w:tcW w:w="637" w:type="pct"/>
            <w:vMerge w:val="restart"/>
          </w:tcPr>
          <w:p w14:paraId="38A8070D" w14:textId="77777777" w:rsidR="000D720C" w:rsidRPr="0044627F" w:rsidRDefault="000D720C" w:rsidP="00F20C69">
            <w:pPr>
              <w:rPr>
                <w:sz w:val="18"/>
                <w:szCs w:val="20"/>
              </w:rPr>
            </w:pPr>
            <w:r w:rsidRPr="0044627F">
              <w:rPr>
                <w:sz w:val="18"/>
                <w:szCs w:val="20"/>
              </w:rPr>
              <w:t xml:space="preserve">PULL </w:t>
            </w:r>
            <w:r w:rsidRPr="0044627F">
              <w:rPr>
                <w:sz w:val="18"/>
                <w:szCs w:val="20"/>
              </w:rPr>
              <w:lastRenderedPageBreak/>
              <w:t>DELAYED</w:t>
            </w:r>
          </w:p>
        </w:tc>
        <w:tc>
          <w:tcPr>
            <w:tcW w:w="1508" w:type="pct"/>
          </w:tcPr>
          <w:p w14:paraId="212359E3" w14:textId="77777777" w:rsidR="000D720C" w:rsidRPr="0044627F" w:rsidRDefault="000D720C" w:rsidP="00F20C69">
            <w:pPr>
              <w:rPr>
                <w:sz w:val="18"/>
                <w:szCs w:val="20"/>
              </w:rPr>
            </w:pPr>
            <w:r w:rsidRPr="0044627F">
              <w:rPr>
                <w:sz w:val="18"/>
                <w:szCs w:val="20"/>
              </w:rPr>
              <w:lastRenderedPageBreak/>
              <w:t>RequestNotificationFromService</w:t>
            </w:r>
          </w:p>
        </w:tc>
        <w:tc>
          <w:tcPr>
            <w:tcW w:w="563" w:type="pct"/>
          </w:tcPr>
          <w:p w14:paraId="643C1CF9" w14:textId="77777777" w:rsidR="000D720C" w:rsidRPr="0044627F" w:rsidRDefault="000D720C" w:rsidP="00F20C69">
            <w:pPr>
              <w:jc w:val="center"/>
              <w:rPr>
                <w:sz w:val="18"/>
                <w:szCs w:val="20"/>
              </w:rPr>
            </w:pPr>
            <w:r w:rsidRPr="0044627F">
              <w:rPr>
                <w:sz w:val="18"/>
                <w:szCs w:val="20"/>
              </w:rPr>
              <w:t>C → P</w:t>
            </w:r>
          </w:p>
        </w:tc>
        <w:tc>
          <w:tcPr>
            <w:tcW w:w="1146" w:type="pct"/>
          </w:tcPr>
          <w:p w14:paraId="71306F8B" w14:textId="77777777" w:rsidR="000D720C" w:rsidRPr="0044627F" w:rsidRDefault="000D720C" w:rsidP="00F20C69">
            <w:pPr>
              <w:rPr>
                <w:sz w:val="18"/>
                <w:szCs w:val="20"/>
              </w:rPr>
            </w:pPr>
            <w:r w:rsidRPr="0044627F">
              <w:rPr>
                <w:sz w:val="18"/>
                <w:szCs w:val="20"/>
              </w:rPr>
              <w:t>AsynchPull_Req</w:t>
            </w:r>
          </w:p>
        </w:tc>
        <w:tc>
          <w:tcPr>
            <w:tcW w:w="1146" w:type="pct"/>
          </w:tcPr>
          <w:p w14:paraId="6A3427B2" w14:textId="77777777" w:rsidR="000D720C" w:rsidRPr="0044627F" w:rsidRDefault="000D720C" w:rsidP="00F20C69">
            <w:pPr>
              <w:rPr>
                <w:sz w:val="18"/>
                <w:szCs w:val="20"/>
              </w:rPr>
            </w:pPr>
            <w:r w:rsidRPr="0044627F">
              <w:rPr>
                <w:sz w:val="18"/>
                <w:szCs w:val="20"/>
              </w:rPr>
              <w:t>AsynchPull_Res</w:t>
            </w:r>
          </w:p>
        </w:tc>
      </w:tr>
      <w:tr w:rsidR="000D720C" w:rsidRPr="0044627F" w14:paraId="3550FADB" w14:textId="77777777" w:rsidTr="00F20C69">
        <w:tc>
          <w:tcPr>
            <w:tcW w:w="637" w:type="pct"/>
            <w:vMerge/>
          </w:tcPr>
          <w:p w14:paraId="57A6BF49" w14:textId="77777777" w:rsidR="000D720C" w:rsidRPr="0044627F" w:rsidRDefault="000D720C" w:rsidP="00F20C69">
            <w:pPr>
              <w:rPr>
                <w:sz w:val="18"/>
                <w:szCs w:val="20"/>
              </w:rPr>
            </w:pPr>
          </w:p>
        </w:tc>
        <w:tc>
          <w:tcPr>
            <w:tcW w:w="1508" w:type="pct"/>
          </w:tcPr>
          <w:p w14:paraId="33054423" w14:textId="77777777" w:rsidR="000D720C" w:rsidRPr="0044627F" w:rsidRDefault="000D720C" w:rsidP="00F20C69">
            <w:pPr>
              <w:rPr>
                <w:sz w:val="18"/>
                <w:szCs w:val="20"/>
              </w:rPr>
            </w:pPr>
            <w:r w:rsidRPr="0044627F">
              <w:rPr>
                <w:sz w:val="18"/>
                <w:szCs w:val="20"/>
              </w:rPr>
              <w:t>CallbackNotification</w:t>
            </w:r>
          </w:p>
        </w:tc>
        <w:tc>
          <w:tcPr>
            <w:tcW w:w="563" w:type="pct"/>
          </w:tcPr>
          <w:p w14:paraId="6C13CCC7" w14:textId="77777777" w:rsidR="000D720C" w:rsidRPr="0044627F" w:rsidRDefault="000D720C" w:rsidP="00F20C69">
            <w:pPr>
              <w:jc w:val="center"/>
              <w:rPr>
                <w:sz w:val="18"/>
                <w:szCs w:val="20"/>
              </w:rPr>
            </w:pPr>
            <w:r w:rsidRPr="0044627F">
              <w:rPr>
                <w:sz w:val="18"/>
                <w:szCs w:val="20"/>
              </w:rPr>
              <w:t>P → C</w:t>
            </w:r>
          </w:p>
        </w:tc>
        <w:tc>
          <w:tcPr>
            <w:tcW w:w="1146" w:type="pct"/>
          </w:tcPr>
          <w:p w14:paraId="4EA3D4DF" w14:textId="77777777" w:rsidR="000D720C" w:rsidRPr="0044627F" w:rsidRDefault="000D720C" w:rsidP="00F20C69">
            <w:pPr>
              <w:rPr>
                <w:sz w:val="18"/>
                <w:szCs w:val="20"/>
              </w:rPr>
            </w:pPr>
            <w:r w:rsidRPr="0044627F">
              <w:rPr>
                <w:sz w:val="18"/>
                <w:szCs w:val="20"/>
              </w:rPr>
              <w:t>AsynchPullCallback_Req</w:t>
            </w:r>
          </w:p>
        </w:tc>
        <w:tc>
          <w:tcPr>
            <w:tcW w:w="1146" w:type="pct"/>
          </w:tcPr>
          <w:p w14:paraId="7E2A3C1C" w14:textId="77777777" w:rsidR="000D720C" w:rsidRPr="0044627F" w:rsidRDefault="000D720C" w:rsidP="00F20C69">
            <w:pPr>
              <w:rPr>
                <w:sz w:val="18"/>
                <w:szCs w:val="20"/>
              </w:rPr>
            </w:pPr>
            <w:r w:rsidRPr="0044627F">
              <w:rPr>
                <w:sz w:val="18"/>
                <w:szCs w:val="20"/>
              </w:rPr>
              <w:t>AsynchPullCallback_Res</w:t>
            </w:r>
          </w:p>
        </w:tc>
      </w:tr>
      <w:tr w:rsidR="000D720C" w:rsidRPr="0044627F" w14:paraId="451338C5" w14:textId="77777777" w:rsidTr="00F20C69">
        <w:tc>
          <w:tcPr>
            <w:tcW w:w="637" w:type="pct"/>
            <w:vMerge w:val="restart"/>
          </w:tcPr>
          <w:p w14:paraId="7EB4609F" w14:textId="77777777" w:rsidR="000D720C" w:rsidRPr="0044627F" w:rsidRDefault="000D720C" w:rsidP="00F20C69">
            <w:pPr>
              <w:rPr>
                <w:sz w:val="18"/>
                <w:szCs w:val="20"/>
              </w:rPr>
            </w:pPr>
            <w:r w:rsidRPr="0044627F">
              <w:rPr>
                <w:sz w:val="18"/>
                <w:szCs w:val="20"/>
              </w:rPr>
              <w:lastRenderedPageBreak/>
              <w:t>BROADCAST PULL</w:t>
            </w:r>
          </w:p>
        </w:tc>
        <w:tc>
          <w:tcPr>
            <w:tcW w:w="1508" w:type="pct"/>
          </w:tcPr>
          <w:p w14:paraId="68EBB563" w14:textId="77777777" w:rsidR="000D720C" w:rsidRPr="0044627F" w:rsidRDefault="000D720C" w:rsidP="00F20C69">
            <w:pPr>
              <w:rPr>
                <w:sz w:val="18"/>
                <w:szCs w:val="20"/>
              </w:rPr>
            </w:pPr>
            <w:r w:rsidRPr="0044627F">
              <w:rPr>
                <w:sz w:val="18"/>
                <w:szCs w:val="20"/>
              </w:rPr>
              <w:t>RequestNotificationFromService</w:t>
            </w:r>
          </w:p>
        </w:tc>
        <w:tc>
          <w:tcPr>
            <w:tcW w:w="563" w:type="pct"/>
          </w:tcPr>
          <w:p w14:paraId="359A7A19" w14:textId="77777777" w:rsidR="000D720C" w:rsidRPr="0044627F" w:rsidRDefault="000D720C" w:rsidP="00F20C69">
            <w:pPr>
              <w:jc w:val="center"/>
              <w:rPr>
                <w:sz w:val="18"/>
                <w:szCs w:val="20"/>
              </w:rPr>
            </w:pPr>
            <w:r w:rsidRPr="0044627F">
              <w:rPr>
                <w:sz w:val="18"/>
                <w:szCs w:val="20"/>
              </w:rPr>
              <w:t>C → P1</w:t>
            </w:r>
          </w:p>
        </w:tc>
        <w:tc>
          <w:tcPr>
            <w:tcW w:w="1146" w:type="pct"/>
          </w:tcPr>
          <w:p w14:paraId="024AD07A" w14:textId="77777777" w:rsidR="000D720C" w:rsidRPr="0044627F" w:rsidRDefault="000D720C" w:rsidP="00F20C69">
            <w:pPr>
              <w:rPr>
                <w:sz w:val="18"/>
                <w:szCs w:val="20"/>
              </w:rPr>
            </w:pPr>
            <w:r w:rsidRPr="0044627F">
              <w:rPr>
                <w:sz w:val="18"/>
                <w:szCs w:val="20"/>
              </w:rPr>
              <w:t>BroadPull_Req</w:t>
            </w:r>
          </w:p>
        </w:tc>
        <w:tc>
          <w:tcPr>
            <w:tcW w:w="1146" w:type="pct"/>
          </w:tcPr>
          <w:p w14:paraId="0B2C7F10" w14:textId="77777777" w:rsidR="000D720C" w:rsidRPr="0044627F" w:rsidRDefault="000D720C" w:rsidP="00F20C69">
            <w:pPr>
              <w:rPr>
                <w:sz w:val="18"/>
                <w:szCs w:val="20"/>
              </w:rPr>
            </w:pPr>
            <w:r w:rsidRPr="0044627F">
              <w:rPr>
                <w:sz w:val="18"/>
                <w:szCs w:val="20"/>
              </w:rPr>
              <w:t>BroadPull_Res</w:t>
            </w:r>
          </w:p>
        </w:tc>
      </w:tr>
      <w:tr w:rsidR="000D720C" w:rsidRPr="0044627F" w14:paraId="446EC73C" w14:textId="77777777" w:rsidTr="00F20C69">
        <w:tc>
          <w:tcPr>
            <w:tcW w:w="637" w:type="pct"/>
            <w:vMerge/>
          </w:tcPr>
          <w:p w14:paraId="0D75B1A1" w14:textId="77777777" w:rsidR="000D720C" w:rsidRPr="0044627F" w:rsidRDefault="000D720C" w:rsidP="00F20C69">
            <w:pPr>
              <w:rPr>
                <w:sz w:val="18"/>
                <w:szCs w:val="20"/>
              </w:rPr>
            </w:pPr>
          </w:p>
        </w:tc>
        <w:tc>
          <w:tcPr>
            <w:tcW w:w="1508" w:type="pct"/>
          </w:tcPr>
          <w:p w14:paraId="772C3065" w14:textId="77777777" w:rsidR="000D720C" w:rsidRPr="0044627F" w:rsidRDefault="000D720C" w:rsidP="00F20C69">
            <w:pPr>
              <w:rPr>
                <w:sz w:val="18"/>
                <w:szCs w:val="20"/>
              </w:rPr>
            </w:pPr>
            <w:r w:rsidRPr="0044627F">
              <w:rPr>
                <w:sz w:val="18"/>
                <w:szCs w:val="20"/>
              </w:rPr>
              <w:t>RequestNotificationFromService</w:t>
            </w:r>
          </w:p>
        </w:tc>
        <w:tc>
          <w:tcPr>
            <w:tcW w:w="563" w:type="pct"/>
          </w:tcPr>
          <w:p w14:paraId="75499AC2" w14:textId="77777777" w:rsidR="000D720C" w:rsidRPr="0044627F" w:rsidRDefault="000D720C" w:rsidP="00F20C69">
            <w:pPr>
              <w:jc w:val="center"/>
              <w:rPr>
                <w:sz w:val="18"/>
                <w:szCs w:val="20"/>
              </w:rPr>
            </w:pPr>
            <w:r w:rsidRPr="0044627F">
              <w:rPr>
                <w:sz w:val="18"/>
                <w:szCs w:val="20"/>
              </w:rPr>
              <w:t>C → P2</w:t>
            </w:r>
          </w:p>
        </w:tc>
        <w:tc>
          <w:tcPr>
            <w:tcW w:w="1146" w:type="pct"/>
          </w:tcPr>
          <w:p w14:paraId="23C2FF49" w14:textId="77777777" w:rsidR="000D720C" w:rsidRPr="0044627F" w:rsidRDefault="000D720C" w:rsidP="00F20C69">
            <w:pPr>
              <w:rPr>
                <w:sz w:val="18"/>
                <w:szCs w:val="20"/>
              </w:rPr>
            </w:pPr>
            <w:r w:rsidRPr="0044627F">
              <w:rPr>
                <w:sz w:val="18"/>
                <w:szCs w:val="20"/>
              </w:rPr>
              <w:t>BroadPull_Req</w:t>
            </w:r>
          </w:p>
        </w:tc>
        <w:tc>
          <w:tcPr>
            <w:tcW w:w="1146" w:type="pct"/>
          </w:tcPr>
          <w:p w14:paraId="0AC86246" w14:textId="77777777" w:rsidR="000D720C" w:rsidRPr="0044627F" w:rsidRDefault="000D720C" w:rsidP="00F20C69">
            <w:pPr>
              <w:rPr>
                <w:sz w:val="18"/>
                <w:szCs w:val="20"/>
              </w:rPr>
            </w:pPr>
            <w:r w:rsidRPr="0044627F">
              <w:rPr>
                <w:sz w:val="18"/>
                <w:szCs w:val="20"/>
              </w:rPr>
              <w:t>BroadPull_Res</w:t>
            </w:r>
          </w:p>
        </w:tc>
      </w:tr>
      <w:tr w:rsidR="000D720C" w:rsidRPr="0044627F" w14:paraId="1B109156" w14:textId="77777777" w:rsidTr="00F20C69">
        <w:tc>
          <w:tcPr>
            <w:tcW w:w="637" w:type="pct"/>
            <w:vMerge/>
          </w:tcPr>
          <w:p w14:paraId="68DE1E4A" w14:textId="77777777" w:rsidR="000D720C" w:rsidRPr="0044627F" w:rsidRDefault="000D720C" w:rsidP="00F20C69">
            <w:pPr>
              <w:rPr>
                <w:sz w:val="18"/>
                <w:szCs w:val="20"/>
              </w:rPr>
            </w:pPr>
          </w:p>
        </w:tc>
        <w:tc>
          <w:tcPr>
            <w:tcW w:w="1508" w:type="pct"/>
          </w:tcPr>
          <w:p w14:paraId="2C3CE064" w14:textId="77777777" w:rsidR="000D720C" w:rsidRPr="0044627F" w:rsidRDefault="000D720C" w:rsidP="00F20C69">
            <w:pPr>
              <w:rPr>
                <w:sz w:val="18"/>
                <w:szCs w:val="20"/>
              </w:rPr>
            </w:pPr>
            <w:r w:rsidRPr="0044627F">
              <w:rPr>
                <w:sz w:val="18"/>
                <w:szCs w:val="20"/>
              </w:rPr>
              <w:t>CallbackNotification</w:t>
            </w:r>
          </w:p>
        </w:tc>
        <w:tc>
          <w:tcPr>
            <w:tcW w:w="563" w:type="pct"/>
          </w:tcPr>
          <w:p w14:paraId="36791832" w14:textId="77777777" w:rsidR="000D720C" w:rsidRPr="0044627F" w:rsidRDefault="000D720C" w:rsidP="00F20C69">
            <w:pPr>
              <w:jc w:val="center"/>
              <w:rPr>
                <w:sz w:val="18"/>
                <w:szCs w:val="20"/>
              </w:rPr>
            </w:pPr>
            <w:r w:rsidRPr="0044627F">
              <w:rPr>
                <w:sz w:val="18"/>
                <w:szCs w:val="20"/>
              </w:rPr>
              <w:t>P1 → C</w:t>
            </w:r>
          </w:p>
        </w:tc>
        <w:tc>
          <w:tcPr>
            <w:tcW w:w="1146" w:type="pct"/>
          </w:tcPr>
          <w:p w14:paraId="5EA21506" w14:textId="77777777" w:rsidR="000D720C" w:rsidRPr="0044627F" w:rsidRDefault="000D720C" w:rsidP="00F20C69">
            <w:pPr>
              <w:rPr>
                <w:sz w:val="18"/>
                <w:szCs w:val="20"/>
              </w:rPr>
            </w:pPr>
            <w:r w:rsidRPr="0044627F">
              <w:rPr>
                <w:sz w:val="18"/>
                <w:szCs w:val="20"/>
              </w:rPr>
              <w:t>BroadCallback_Req</w:t>
            </w:r>
          </w:p>
        </w:tc>
        <w:tc>
          <w:tcPr>
            <w:tcW w:w="1146" w:type="pct"/>
          </w:tcPr>
          <w:p w14:paraId="0B0D5F60" w14:textId="77777777" w:rsidR="000D720C" w:rsidRPr="0044627F" w:rsidRDefault="000D720C" w:rsidP="00F20C69">
            <w:pPr>
              <w:rPr>
                <w:sz w:val="18"/>
                <w:szCs w:val="20"/>
              </w:rPr>
            </w:pPr>
            <w:r w:rsidRPr="0044627F">
              <w:rPr>
                <w:sz w:val="18"/>
                <w:szCs w:val="20"/>
              </w:rPr>
              <w:t>BroadCallback_Res</w:t>
            </w:r>
          </w:p>
        </w:tc>
      </w:tr>
      <w:tr w:rsidR="000D720C" w:rsidRPr="00F7546A" w14:paraId="2D673B66" w14:textId="77777777" w:rsidTr="00F20C69">
        <w:tc>
          <w:tcPr>
            <w:tcW w:w="637" w:type="pct"/>
            <w:vMerge/>
          </w:tcPr>
          <w:p w14:paraId="65A45134" w14:textId="77777777" w:rsidR="000D720C" w:rsidRPr="007101D9" w:rsidRDefault="000D720C" w:rsidP="00F20C69">
            <w:pPr>
              <w:rPr>
                <w:sz w:val="20"/>
                <w:szCs w:val="20"/>
              </w:rPr>
            </w:pPr>
          </w:p>
        </w:tc>
        <w:tc>
          <w:tcPr>
            <w:tcW w:w="1508" w:type="pct"/>
          </w:tcPr>
          <w:p w14:paraId="6BCC243C" w14:textId="77777777" w:rsidR="000D720C" w:rsidRPr="007101D9" w:rsidRDefault="000D720C" w:rsidP="00F20C69">
            <w:pPr>
              <w:rPr>
                <w:sz w:val="20"/>
                <w:szCs w:val="20"/>
              </w:rPr>
            </w:pPr>
            <w:r w:rsidRPr="007101D9">
              <w:rPr>
                <w:sz w:val="20"/>
                <w:szCs w:val="20"/>
              </w:rPr>
              <w:t>CallbackNotification</w:t>
            </w:r>
          </w:p>
        </w:tc>
        <w:tc>
          <w:tcPr>
            <w:tcW w:w="563" w:type="pct"/>
          </w:tcPr>
          <w:p w14:paraId="119704AA" w14:textId="77777777" w:rsidR="000D720C" w:rsidRPr="007101D9" w:rsidRDefault="000D720C" w:rsidP="00F20C69">
            <w:pPr>
              <w:jc w:val="center"/>
              <w:rPr>
                <w:sz w:val="20"/>
                <w:szCs w:val="20"/>
              </w:rPr>
            </w:pPr>
            <w:r w:rsidRPr="007101D9">
              <w:rPr>
                <w:sz w:val="20"/>
                <w:szCs w:val="20"/>
              </w:rPr>
              <w:t>P2 → C</w:t>
            </w:r>
          </w:p>
        </w:tc>
        <w:tc>
          <w:tcPr>
            <w:tcW w:w="1146" w:type="pct"/>
          </w:tcPr>
          <w:p w14:paraId="699AB2C4" w14:textId="77777777" w:rsidR="000D720C" w:rsidRPr="007101D9" w:rsidRDefault="000D720C" w:rsidP="00F20C69">
            <w:pPr>
              <w:rPr>
                <w:sz w:val="20"/>
                <w:szCs w:val="20"/>
              </w:rPr>
            </w:pPr>
            <w:r w:rsidRPr="007101D9">
              <w:rPr>
                <w:sz w:val="20"/>
                <w:szCs w:val="20"/>
              </w:rPr>
              <w:t>BroadCallback_Req</w:t>
            </w:r>
          </w:p>
        </w:tc>
        <w:tc>
          <w:tcPr>
            <w:tcW w:w="1146" w:type="pct"/>
          </w:tcPr>
          <w:p w14:paraId="6EC8EE34" w14:textId="77777777" w:rsidR="000D720C" w:rsidRPr="007101D9" w:rsidRDefault="000D720C" w:rsidP="00F20C69">
            <w:pPr>
              <w:rPr>
                <w:sz w:val="20"/>
                <w:szCs w:val="20"/>
              </w:rPr>
            </w:pPr>
            <w:r w:rsidRPr="007101D9">
              <w:rPr>
                <w:sz w:val="20"/>
                <w:szCs w:val="20"/>
              </w:rPr>
              <w:t>BroadCallback_Res</w:t>
            </w:r>
          </w:p>
        </w:tc>
      </w:tr>
      <w:tr w:rsidR="000D720C" w:rsidRPr="00F7546A" w14:paraId="398C3376" w14:textId="77777777" w:rsidTr="00F20C69">
        <w:tc>
          <w:tcPr>
            <w:tcW w:w="637" w:type="pct"/>
          </w:tcPr>
          <w:p w14:paraId="6C5E914B" w14:textId="77777777" w:rsidR="000D720C" w:rsidRPr="007101D9" w:rsidRDefault="000D720C" w:rsidP="00F20C69">
            <w:pPr>
              <w:rPr>
                <w:sz w:val="20"/>
                <w:szCs w:val="20"/>
              </w:rPr>
            </w:pPr>
            <w:r w:rsidRPr="007101D9">
              <w:rPr>
                <w:sz w:val="20"/>
                <w:szCs w:val="20"/>
              </w:rPr>
              <w:t>PUSH</w:t>
            </w:r>
          </w:p>
        </w:tc>
        <w:tc>
          <w:tcPr>
            <w:tcW w:w="1508" w:type="pct"/>
          </w:tcPr>
          <w:p w14:paraId="02F8D0E7" w14:textId="77777777" w:rsidR="000D720C" w:rsidRPr="007101D9" w:rsidRDefault="000D720C" w:rsidP="00F20C69">
            <w:pPr>
              <w:rPr>
                <w:sz w:val="20"/>
                <w:szCs w:val="20"/>
              </w:rPr>
            </w:pPr>
            <w:r w:rsidRPr="007101D9">
              <w:rPr>
                <w:sz w:val="20"/>
                <w:szCs w:val="20"/>
              </w:rPr>
              <w:t>PushCISEMessage</w:t>
            </w:r>
          </w:p>
        </w:tc>
        <w:tc>
          <w:tcPr>
            <w:tcW w:w="563" w:type="pct"/>
          </w:tcPr>
          <w:p w14:paraId="1E72DBB4" w14:textId="77777777" w:rsidR="000D720C" w:rsidRPr="007101D9" w:rsidRDefault="000D720C" w:rsidP="00F20C69">
            <w:pPr>
              <w:jc w:val="center"/>
              <w:rPr>
                <w:sz w:val="20"/>
                <w:szCs w:val="20"/>
              </w:rPr>
            </w:pPr>
            <w:r w:rsidRPr="007101D9">
              <w:rPr>
                <w:sz w:val="20"/>
                <w:szCs w:val="20"/>
              </w:rPr>
              <w:t>P → C</w:t>
            </w:r>
          </w:p>
        </w:tc>
        <w:tc>
          <w:tcPr>
            <w:tcW w:w="1146" w:type="pct"/>
          </w:tcPr>
          <w:p w14:paraId="37633B32" w14:textId="77777777" w:rsidR="000D720C" w:rsidRPr="007101D9" w:rsidRDefault="000D720C" w:rsidP="00F20C69">
            <w:pPr>
              <w:rPr>
                <w:sz w:val="20"/>
                <w:szCs w:val="20"/>
              </w:rPr>
            </w:pPr>
            <w:r w:rsidRPr="007101D9">
              <w:rPr>
                <w:sz w:val="20"/>
                <w:szCs w:val="20"/>
              </w:rPr>
              <w:t>Push_Req</w:t>
            </w:r>
          </w:p>
        </w:tc>
        <w:tc>
          <w:tcPr>
            <w:tcW w:w="1146" w:type="pct"/>
          </w:tcPr>
          <w:p w14:paraId="74E2BD7C" w14:textId="77777777" w:rsidR="000D720C" w:rsidRPr="005C6D5E" w:rsidRDefault="000D720C" w:rsidP="00F20C69">
            <w:pPr>
              <w:rPr>
                <w:sz w:val="20"/>
                <w:szCs w:val="20"/>
              </w:rPr>
            </w:pPr>
            <w:r w:rsidRPr="005C6D5E">
              <w:rPr>
                <w:sz w:val="20"/>
                <w:szCs w:val="20"/>
              </w:rPr>
              <w:t>Push_Res</w:t>
            </w:r>
          </w:p>
        </w:tc>
      </w:tr>
      <w:tr w:rsidR="000D720C" w:rsidRPr="00F7546A" w14:paraId="2113492A" w14:textId="77777777" w:rsidTr="00F20C69">
        <w:tc>
          <w:tcPr>
            <w:tcW w:w="637" w:type="pct"/>
            <w:vMerge w:val="restart"/>
          </w:tcPr>
          <w:p w14:paraId="529F019E" w14:textId="77777777" w:rsidR="000D720C" w:rsidRPr="007101D9" w:rsidRDefault="000D720C" w:rsidP="00F20C69">
            <w:pPr>
              <w:rPr>
                <w:sz w:val="20"/>
                <w:szCs w:val="20"/>
              </w:rPr>
            </w:pPr>
            <w:r w:rsidRPr="007101D9">
              <w:rPr>
                <w:sz w:val="20"/>
                <w:szCs w:val="20"/>
              </w:rPr>
              <w:t>BROADCAST PUSH</w:t>
            </w:r>
          </w:p>
        </w:tc>
        <w:tc>
          <w:tcPr>
            <w:tcW w:w="1508" w:type="pct"/>
          </w:tcPr>
          <w:p w14:paraId="390DFCBD" w14:textId="77777777" w:rsidR="000D720C" w:rsidRPr="007101D9" w:rsidRDefault="000D720C" w:rsidP="00F20C69">
            <w:pPr>
              <w:rPr>
                <w:sz w:val="20"/>
                <w:szCs w:val="20"/>
              </w:rPr>
            </w:pPr>
            <w:r w:rsidRPr="007101D9">
              <w:rPr>
                <w:sz w:val="20"/>
                <w:szCs w:val="20"/>
              </w:rPr>
              <w:t>BroadcastCISEMessage</w:t>
            </w:r>
          </w:p>
        </w:tc>
        <w:tc>
          <w:tcPr>
            <w:tcW w:w="563" w:type="pct"/>
          </w:tcPr>
          <w:p w14:paraId="68A5BF8A" w14:textId="77777777" w:rsidR="000D720C" w:rsidRPr="007101D9" w:rsidRDefault="000D720C" w:rsidP="00F20C69">
            <w:pPr>
              <w:jc w:val="center"/>
              <w:rPr>
                <w:sz w:val="20"/>
                <w:szCs w:val="20"/>
              </w:rPr>
            </w:pPr>
            <w:r w:rsidRPr="007101D9">
              <w:rPr>
                <w:sz w:val="20"/>
                <w:szCs w:val="20"/>
              </w:rPr>
              <w:t>P → C1</w:t>
            </w:r>
          </w:p>
        </w:tc>
        <w:tc>
          <w:tcPr>
            <w:tcW w:w="1146" w:type="pct"/>
          </w:tcPr>
          <w:p w14:paraId="39B20C04" w14:textId="77777777" w:rsidR="000D720C" w:rsidRPr="007101D9" w:rsidRDefault="000D720C" w:rsidP="00F20C69">
            <w:pPr>
              <w:rPr>
                <w:sz w:val="20"/>
                <w:szCs w:val="20"/>
              </w:rPr>
            </w:pPr>
            <w:r w:rsidRPr="007101D9">
              <w:rPr>
                <w:sz w:val="20"/>
                <w:szCs w:val="20"/>
              </w:rPr>
              <w:t>BroadPush_Req</w:t>
            </w:r>
          </w:p>
        </w:tc>
        <w:tc>
          <w:tcPr>
            <w:tcW w:w="1146" w:type="pct"/>
          </w:tcPr>
          <w:p w14:paraId="7E83CB18" w14:textId="77777777" w:rsidR="000D720C" w:rsidRPr="005C6D5E" w:rsidRDefault="000D720C" w:rsidP="00F20C69">
            <w:pPr>
              <w:rPr>
                <w:sz w:val="20"/>
                <w:szCs w:val="20"/>
              </w:rPr>
            </w:pPr>
            <w:r w:rsidRPr="005C6D5E">
              <w:rPr>
                <w:sz w:val="20"/>
                <w:szCs w:val="20"/>
              </w:rPr>
              <w:t>BroadPush_Res</w:t>
            </w:r>
          </w:p>
        </w:tc>
      </w:tr>
      <w:tr w:rsidR="000D720C" w:rsidRPr="00F7546A" w14:paraId="2A78EFD9" w14:textId="77777777" w:rsidTr="00F20C69">
        <w:tc>
          <w:tcPr>
            <w:tcW w:w="637" w:type="pct"/>
            <w:vMerge/>
          </w:tcPr>
          <w:p w14:paraId="7BEA8408" w14:textId="77777777" w:rsidR="000D720C" w:rsidRPr="007101D9" w:rsidRDefault="000D720C" w:rsidP="00F20C69">
            <w:pPr>
              <w:rPr>
                <w:sz w:val="20"/>
                <w:szCs w:val="20"/>
              </w:rPr>
            </w:pPr>
          </w:p>
        </w:tc>
        <w:tc>
          <w:tcPr>
            <w:tcW w:w="1508" w:type="pct"/>
          </w:tcPr>
          <w:p w14:paraId="6ED81473" w14:textId="77777777" w:rsidR="000D720C" w:rsidRPr="007101D9" w:rsidRDefault="000D720C" w:rsidP="00F20C69">
            <w:pPr>
              <w:rPr>
                <w:sz w:val="20"/>
                <w:szCs w:val="20"/>
              </w:rPr>
            </w:pPr>
            <w:r w:rsidRPr="007101D9">
              <w:rPr>
                <w:sz w:val="20"/>
                <w:szCs w:val="20"/>
              </w:rPr>
              <w:t>BroadcastCISEMessage</w:t>
            </w:r>
          </w:p>
        </w:tc>
        <w:tc>
          <w:tcPr>
            <w:tcW w:w="563" w:type="pct"/>
          </w:tcPr>
          <w:p w14:paraId="72956F31" w14:textId="77777777" w:rsidR="000D720C" w:rsidRPr="007101D9" w:rsidRDefault="000D720C" w:rsidP="00F20C69">
            <w:pPr>
              <w:jc w:val="center"/>
              <w:rPr>
                <w:sz w:val="20"/>
                <w:szCs w:val="20"/>
              </w:rPr>
            </w:pPr>
            <w:r w:rsidRPr="007101D9">
              <w:rPr>
                <w:sz w:val="20"/>
                <w:szCs w:val="20"/>
              </w:rPr>
              <w:t>P → C2</w:t>
            </w:r>
          </w:p>
        </w:tc>
        <w:tc>
          <w:tcPr>
            <w:tcW w:w="1146" w:type="pct"/>
          </w:tcPr>
          <w:p w14:paraId="69D7AEE6" w14:textId="77777777" w:rsidR="000D720C" w:rsidRPr="007101D9" w:rsidRDefault="000D720C" w:rsidP="00F20C69">
            <w:pPr>
              <w:rPr>
                <w:sz w:val="20"/>
                <w:szCs w:val="20"/>
              </w:rPr>
            </w:pPr>
            <w:r w:rsidRPr="007101D9">
              <w:rPr>
                <w:sz w:val="20"/>
                <w:szCs w:val="20"/>
              </w:rPr>
              <w:t>BroadPush_Req</w:t>
            </w:r>
          </w:p>
        </w:tc>
        <w:tc>
          <w:tcPr>
            <w:tcW w:w="1146" w:type="pct"/>
          </w:tcPr>
          <w:p w14:paraId="125D9063" w14:textId="77777777" w:rsidR="000D720C" w:rsidRPr="005C6D5E" w:rsidRDefault="000D720C" w:rsidP="00F20C69">
            <w:pPr>
              <w:rPr>
                <w:sz w:val="20"/>
                <w:szCs w:val="20"/>
              </w:rPr>
            </w:pPr>
            <w:r w:rsidRPr="005C6D5E">
              <w:rPr>
                <w:sz w:val="20"/>
                <w:szCs w:val="20"/>
              </w:rPr>
              <w:t>BroadPush_Res</w:t>
            </w:r>
          </w:p>
        </w:tc>
      </w:tr>
    </w:tbl>
    <w:p w14:paraId="7C960F0D" w14:textId="77777777" w:rsidR="000D720C" w:rsidRDefault="000D720C" w:rsidP="000D720C"/>
    <w:p w14:paraId="23CC60E8" w14:textId="21D31F20" w:rsidR="000D720C" w:rsidRPr="0044627F" w:rsidRDefault="000D720C" w:rsidP="0044627F">
      <w:pPr>
        <w:jc w:val="both"/>
        <w:rPr>
          <w:rFonts w:ascii="Times New Roman" w:hAnsi="Times New Roman" w:cs="Times New Roman"/>
          <w:sz w:val="24"/>
          <w:szCs w:val="24"/>
          <w:lang w:val="en-GB"/>
        </w:rPr>
      </w:pPr>
      <w:r w:rsidRPr="0044627F">
        <w:rPr>
          <w:rFonts w:ascii="Times New Roman" w:hAnsi="Times New Roman" w:cs="Times New Roman"/>
          <w:sz w:val="24"/>
          <w:szCs w:val="24"/>
          <w:lang w:val="en-GB"/>
        </w:rPr>
        <w:t>The Service</w:t>
      </w:r>
      <w:r w:rsidR="002F15E3">
        <w:rPr>
          <w:rFonts w:ascii="Times New Roman" w:hAnsi="Times New Roman" w:cs="Times New Roman"/>
          <w:sz w:val="24"/>
          <w:szCs w:val="24"/>
          <w:lang w:val="en-GB"/>
        </w:rPr>
        <w:t>s</w:t>
      </w:r>
      <w:r w:rsidRPr="0044627F">
        <w:rPr>
          <w:rFonts w:ascii="Times New Roman" w:hAnsi="Times New Roman" w:cs="Times New Roman"/>
          <w:sz w:val="24"/>
          <w:szCs w:val="24"/>
          <w:lang w:val="en-GB"/>
        </w:rPr>
        <w:t xml:space="preserve"> Catalogue defines a number of business </w:t>
      </w:r>
      <w:r w:rsidR="002F15E3">
        <w:rPr>
          <w:rFonts w:ascii="Times New Roman" w:hAnsi="Times New Roman" w:cs="Times New Roman"/>
          <w:sz w:val="24"/>
          <w:szCs w:val="24"/>
          <w:lang w:val="en-GB"/>
        </w:rPr>
        <w:t>s</w:t>
      </w:r>
      <w:r w:rsidRPr="0044627F">
        <w:rPr>
          <w:rFonts w:ascii="Times New Roman" w:hAnsi="Times New Roman" w:cs="Times New Roman"/>
          <w:sz w:val="24"/>
          <w:szCs w:val="24"/>
          <w:lang w:val="en-GB"/>
        </w:rPr>
        <w:t>ervices for maritime surveillance information exchange. A Service has the concept of an Input and an Output which contain information in the form of Core Entities as specified by the CISE core vocabulary data models.</w:t>
      </w:r>
    </w:p>
    <w:p w14:paraId="72AE6F6E" w14:textId="3B5DCA6B" w:rsidR="000D720C" w:rsidRDefault="000D720C" w:rsidP="0044627F">
      <w:pPr>
        <w:jc w:val="both"/>
        <w:rPr>
          <w:rFonts w:ascii="Times New Roman" w:hAnsi="Times New Roman" w:cs="Times New Roman"/>
          <w:sz w:val="24"/>
          <w:szCs w:val="24"/>
          <w:lang w:val="en-GB"/>
        </w:rPr>
      </w:pPr>
      <w:r w:rsidRPr="0044627F">
        <w:rPr>
          <w:rFonts w:ascii="Times New Roman" w:hAnsi="Times New Roman" w:cs="Times New Roman"/>
          <w:sz w:val="24"/>
          <w:szCs w:val="24"/>
          <w:lang w:val="en-GB"/>
        </w:rPr>
        <w:t xml:space="preserve">Each Service can follow one or more of the </w:t>
      </w:r>
      <w:r w:rsidR="00B63E9A">
        <w:rPr>
          <w:rFonts w:ascii="Times New Roman" w:hAnsi="Times New Roman" w:cs="Times New Roman"/>
          <w:sz w:val="24"/>
          <w:szCs w:val="24"/>
          <w:lang w:val="en-GB"/>
        </w:rPr>
        <w:t>messaging patterns</w:t>
      </w:r>
      <w:r w:rsidRPr="0044627F">
        <w:rPr>
          <w:rFonts w:ascii="Times New Roman" w:hAnsi="Times New Roman" w:cs="Times New Roman"/>
          <w:sz w:val="24"/>
          <w:szCs w:val="24"/>
          <w:lang w:val="en-GB"/>
        </w:rPr>
        <w:t>. Each Pattern is defined by a specific sequence of Operations and corresponding Request and Response Objects. Both types of Messaging Object – Request and Response – may contain information in the form of Core Entities, thus conducting the process of information exchange.</w:t>
      </w:r>
    </w:p>
    <w:p w14:paraId="12381B41" w14:textId="77777777" w:rsidR="0013123A" w:rsidRDefault="0013123A" w:rsidP="0013123A">
      <w:pPr>
        <w:keepNext/>
        <w:jc w:val="center"/>
      </w:pPr>
      <w:r>
        <w:rPr>
          <w:noProof/>
          <w:lang w:val="pt-PT" w:eastAsia="pt-PT"/>
        </w:rPr>
        <w:lastRenderedPageBreak/>
        <w:drawing>
          <wp:inline distT="0" distB="0" distL="0" distR="0" wp14:anchorId="24F6CFAB" wp14:editId="2B899FC6">
            <wp:extent cx="4680000" cy="3981600"/>
            <wp:effectExtent l="0" t="0" r="635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80000" cy="3981600"/>
                    </a:xfrm>
                    <a:prstGeom prst="rect">
                      <a:avLst/>
                    </a:prstGeom>
                    <a:noFill/>
                    <a:ln>
                      <a:noFill/>
                    </a:ln>
                  </pic:spPr>
                </pic:pic>
              </a:graphicData>
            </a:graphic>
          </wp:inline>
        </w:drawing>
      </w:r>
    </w:p>
    <w:p w14:paraId="0D7A3959" w14:textId="302DB41F" w:rsidR="0013123A" w:rsidRPr="0044627F" w:rsidRDefault="0013123A" w:rsidP="0013123A">
      <w:pPr>
        <w:pStyle w:val="Caption"/>
        <w:jc w:val="center"/>
      </w:pPr>
      <w:bookmarkStart w:id="181" w:name="_Ref378954633"/>
      <w:bookmarkStart w:id="182" w:name="_Toc379195346"/>
      <w:r>
        <w:t xml:space="preserve">Figure </w:t>
      </w:r>
      <w:fldSimple w:instr=" SEQ Figure \* ARABIC ">
        <w:r w:rsidR="00566EBA">
          <w:rPr>
            <w:noProof/>
          </w:rPr>
          <w:t>13</w:t>
        </w:r>
      </w:fldSimple>
      <w:bookmarkEnd w:id="181"/>
      <w:r>
        <w:t>: Service Model</w:t>
      </w:r>
      <w:bookmarkEnd w:id="182"/>
    </w:p>
    <w:p w14:paraId="0384776A" w14:textId="2B10CEF9" w:rsidR="00E75B28" w:rsidRPr="00D86818" w:rsidRDefault="00204ED2" w:rsidP="0044627F">
      <w:pPr>
        <w:jc w:val="both"/>
        <w:rPr>
          <w:lang w:val="en-GB"/>
        </w:rPr>
      </w:pPr>
      <w:r>
        <w:rPr>
          <w:rFonts w:ascii="Times New Roman" w:hAnsi="Times New Roman" w:cs="Times New Roman"/>
          <w:sz w:val="24"/>
          <w:szCs w:val="24"/>
          <w:lang w:val="en-GB"/>
        </w:rPr>
        <w:t>The</w:t>
      </w:r>
      <w:r w:rsidRPr="0044627F">
        <w:rPr>
          <w:rFonts w:ascii="Times New Roman" w:hAnsi="Times New Roman" w:cs="Times New Roman"/>
          <w:sz w:val="24"/>
          <w:szCs w:val="24"/>
          <w:lang w:val="en-GB"/>
        </w:rPr>
        <w:t xml:space="preserve"> </w:t>
      </w:r>
      <w:r w:rsidR="000D720C" w:rsidRPr="0044627F">
        <w:rPr>
          <w:rFonts w:ascii="Times New Roman" w:hAnsi="Times New Roman" w:cs="Times New Roman"/>
          <w:sz w:val="24"/>
          <w:szCs w:val="24"/>
          <w:lang w:val="en-GB"/>
        </w:rPr>
        <w:t xml:space="preserve">service model is described </w:t>
      </w:r>
      <w:r w:rsidR="00BF259F">
        <w:rPr>
          <w:rFonts w:ascii="Times New Roman" w:hAnsi="Times New Roman" w:cs="Times New Roman"/>
          <w:sz w:val="24"/>
          <w:szCs w:val="24"/>
          <w:lang w:val="en-GB"/>
        </w:rPr>
        <w:t>above (</w:t>
      </w:r>
      <w:r w:rsidR="00BF259F">
        <w:rPr>
          <w:rFonts w:ascii="Times New Roman" w:hAnsi="Times New Roman" w:cs="Times New Roman"/>
          <w:sz w:val="24"/>
          <w:szCs w:val="24"/>
          <w:lang w:val="en-GB"/>
        </w:rPr>
        <w:fldChar w:fldCharType="begin"/>
      </w:r>
      <w:r w:rsidR="00BF259F">
        <w:rPr>
          <w:rFonts w:ascii="Times New Roman" w:hAnsi="Times New Roman" w:cs="Times New Roman"/>
          <w:sz w:val="24"/>
          <w:szCs w:val="24"/>
          <w:lang w:val="en-GB"/>
        </w:rPr>
        <w:instrText xml:space="preserve"> REF _Ref378954633 \h </w:instrText>
      </w:r>
      <w:r w:rsidR="00BF259F">
        <w:rPr>
          <w:rFonts w:ascii="Times New Roman" w:hAnsi="Times New Roman" w:cs="Times New Roman"/>
          <w:sz w:val="24"/>
          <w:szCs w:val="24"/>
          <w:lang w:val="en-GB"/>
        </w:rPr>
      </w:r>
      <w:r w:rsidR="00BF259F">
        <w:rPr>
          <w:rFonts w:ascii="Times New Roman" w:hAnsi="Times New Roman" w:cs="Times New Roman"/>
          <w:sz w:val="24"/>
          <w:szCs w:val="24"/>
          <w:lang w:val="en-GB"/>
        </w:rPr>
        <w:fldChar w:fldCharType="separate"/>
      </w:r>
      <w:r w:rsidR="00566EBA">
        <w:t xml:space="preserve">Figure </w:t>
      </w:r>
      <w:r w:rsidR="00566EBA">
        <w:rPr>
          <w:noProof/>
        </w:rPr>
        <w:t>13</w:t>
      </w:r>
      <w:r w:rsidR="00BF259F">
        <w:rPr>
          <w:rFonts w:ascii="Times New Roman" w:hAnsi="Times New Roman" w:cs="Times New Roman"/>
          <w:sz w:val="24"/>
          <w:szCs w:val="24"/>
          <w:lang w:val="en-GB"/>
        </w:rPr>
        <w:fldChar w:fldCharType="end"/>
      </w:r>
      <w:r w:rsidR="00BF259F">
        <w:rPr>
          <w:rFonts w:ascii="Times New Roman" w:hAnsi="Times New Roman" w:cs="Times New Roman"/>
          <w:sz w:val="24"/>
          <w:szCs w:val="24"/>
          <w:lang w:val="en-GB"/>
        </w:rPr>
        <w:t>)</w:t>
      </w:r>
      <w:r w:rsidR="000D720C" w:rsidRPr="0044627F">
        <w:rPr>
          <w:rFonts w:ascii="Times New Roman" w:hAnsi="Times New Roman" w:cs="Times New Roman"/>
          <w:sz w:val="24"/>
          <w:szCs w:val="24"/>
          <w:lang w:val="en-GB"/>
        </w:rPr>
        <w:t>, showing how business Services are realised through the exchange of Messaging Objects using a combination of Operations defined in the transport layer. The Messaging Objects act as containers for carrying Core Entities between providers and consumers to enact a specific business Service. The business Service is thus decoupled from the technical implementation of the communication infrastructure. The Input and Output will be the same, regardless of the pattern used, but the messaging objects will be different.</w:t>
      </w:r>
    </w:p>
    <w:p w14:paraId="0C8AD1D6" w14:textId="008D78E1" w:rsidR="00A36352" w:rsidRPr="009D6AEB" w:rsidRDefault="003E2F9C" w:rsidP="004D1260">
      <w:pPr>
        <w:pStyle w:val="Heading2"/>
        <w:rPr>
          <w:lang w:val="en-GB"/>
        </w:rPr>
      </w:pPr>
      <w:bookmarkStart w:id="183" w:name="_Toc379195321"/>
      <w:r>
        <w:rPr>
          <w:lang w:val="en-GB"/>
        </w:rPr>
        <w:t>Verification and validation</w:t>
      </w:r>
      <w:bookmarkEnd w:id="183"/>
    </w:p>
    <w:p w14:paraId="790A99E6" w14:textId="71380BF9" w:rsidR="003E6248" w:rsidRDefault="003E6248" w:rsidP="003E6248">
      <w:pPr>
        <w:jc w:val="both"/>
        <w:rPr>
          <w:rFonts w:ascii="Times New Roman" w:hAnsi="Times New Roman" w:cs="Times New Roman"/>
          <w:sz w:val="24"/>
          <w:szCs w:val="24"/>
          <w:lang w:val="en-GB"/>
        </w:rPr>
      </w:pPr>
      <w:r>
        <w:rPr>
          <w:rFonts w:ascii="Times New Roman" w:hAnsi="Times New Roman" w:cs="Times New Roman"/>
          <w:sz w:val="24"/>
          <w:szCs w:val="24"/>
          <w:lang w:val="en-GB"/>
        </w:rPr>
        <w:t>To ensure that all the outputs of this phase were adequate and technically correct, WP5 was supported by two external experts.</w:t>
      </w:r>
    </w:p>
    <w:p w14:paraId="3A5CCC88" w14:textId="7F34ABCB" w:rsidR="003E6248" w:rsidRDefault="003E6248" w:rsidP="003E6248">
      <w:p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While one of the experts evaluated if the integration services were adequate to suffice the information exchange requirements inherent to the use cases developed by WP2 and enhanced by WP5, the other expert evaluated if the </w:t>
      </w:r>
      <w:r w:rsidR="007C75B3">
        <w:rPr>
          <w:rFonts w:ascii="Times New Roman" w:hAnsi="Times New Roman" w:cs="Times New Roman"/>
          <w:sz w:val="24"/>
          <w:szCs w:val="24"/>
          <w:lang w:val="en-GB"/>
        </w:rPr>
        <w:t xml:space="preserve">services catalogue, the </w:t>
      </w:r>
      <w:r>
        <w:rPr>
          <w:rFonts w:ascii="Times New Roman" w:hAnsi="Times New Roman" w:cs="Times New Roman"/>
          <w:sz w:val="24"/>
          <w:szCs w:val="24"/>
          <w:lang w:val="en-GB"/>
        </w:rPr>
        <w:t xml:space="preserve">patterns and the services </w:t>
      </w:r>
      <w:r w:rsidR="00FE2788">
        <w:rPr>
          <w:rFonts w:ascii="Times New Roman" w:hAnsi="Times New Roman" w:cs="Times New Roman"/>
          <w:sz w:val="24"/>
          <w:szCs w:val="24"/>
          <w:lang w:val="en-GB"/>
        </w:rPr>
        <w:t>specifications</w:t>
      </w:r>
      <w:r>
        <w:rPr>
          <w:rFonts w:ascii="Times New Roman" w:hAnsi="Times New Roman" w:cs="Times New Roman"/>
          <w:sz w:val="24"/>
          <w:szCs w:val="24"/>
          <w:lang w:val="en-GB"/>
        </w:rPr>
        <w:t xml:space="preserve"> in WSDL were technically correct and in-line with the information model.</w:t>
      </w:r>
    </w:p>
    <w:p w14:paraId="68CE99C5" w14:textId="6D362E5E" w:rsidR="003E6248" w:rsidRDefault="003E6248" w:rsidP="003E6248">
      <w:pPr>
        <w:jc w:val="both"/>
        <w:rPr>
          <w:rFonts w:ascii="Times New Roman" w:hAnsi="Times New Roman" w:cs="Times New Roman"/>
          <w:sz w:val="24"/>
          <w:szCs w:val="24"/>
          <w:lang w:val="en-GB"/>
        </w:rPr>
      </w:pPr>
      <w:r>
        <w:rPr>
          <w:rFonts w:ascii="Times New Roman" w:hAnsi="Times New Roman" w:cs="Times New Roman"/>
          <w:sz w:val="24"/>
          <w:szCs w:val="24"/>
          <w:lang w:val="en-GB"/>
        </w:rPr>
        <w:lastRenderedPageBreak/>
        <w:t>The results of these evaluations were therefore the services review from a business and a technical perspective, which reports are presented respectively in annex</w:t>
      </w:r>
      <w:r w:rsidR="007C75B3">
        <w:rPr>
          <w:rFonts w:ascii="Times New Roman" w:hAnsi="Times New Roman" w:cs="Times New Roman"/>
          <w:sz w:val="24"/>
          <w:szCs w:val="24"/>
          <w:lang w:val="en-GB"/>
        </w:rPr>
        <w:t>es</w:t>
      </w:r>
      <w:r>
        <w:rPr>
          <w:rFonts w:ascii="Times New Roman" w:hAnsi="Times New Roman" w:cs="Times New Roman"/>
          <w:sz w:val="24"/>
          <w:szCs w:val="24"/>
          <w:lang w:val="en-GB"/>
        </w:rPr>
        <w:t xml:space="preserve"> </w:t>
      </w:r>
      <w:r w:rsidR="006904BF">
        <w:rPr>
          <w:rFonts w:ascii="Times New Roman" w:hAnsi="Times New Roman" w:cs="Times New Roman"/>
          <w:sz w:val="24"/>
          <w:szCs w:val="24"/>
          <w:lang w:val="en-GB"/>
        </w:rPr>
        <w:t>VII</w:t>
      </w:r>
      <w:r>
        <w:rPr>
          <w:rFonts w:ascii="Times New Roman" w:hAnsi="Times New Roman" w:cs="Times New Roman"/>
          <w:sz w:val="24"/>
          <w:szCs w:val="24"/>
          <w:lang w:val="en-GB"/>
        </w:rPr>
        <w:t xml:space="preserve"> and </w:t>
      </w:r>
      <w:r w:rsidR="006904BF">
        <w:rPr>
          <w:rFonts w:ascii="Times New Roman" w:hAnsi="Times New Roman" w:cs="Times New Roman"/>
          <w:sz w:val="24"/>
          <w:szCs w:val="24"/>
          <w:lang w:val="en-GB"/>
        </w:rPr>
        <w:t>VIII</w:t>
      </w:r>
      <w:r w:rsidR="002E1245">
        <w:rPr>
          <w:rFonts w:ascii="Times New Roman" w:hAnsi="Times New Roman" w:cs="Times New Roman"/>
          <w:sz w:val="24"/>
          <w:szCs w:val="24"/>
          <w:lang w:val="en-GB"/>
        </w:rPr>
        <w:t>.</w:t>
      </w:r>
    </w:p>
    <w:p w14:paraId="49467DBE" w14:textId="196B04E1" w:rsidR="002B6CB6" w:rsidRDefault="002B6CB6" w:rsidP="003E6248">
      <w:p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Several recommendations have been produced in the context of such reviews, and some of them have already been implemented in the last version of the </w:t>
      </w:r>
      <w:r w:rsidR="00923048">
        <w:rPr>
          <w:rFonts w:ascii="Times New Roman" w:hAnsi="Times New Roman" w:cs="Times New Roman"/>
          <w:sz w:val="24"/>
          <w:szCs w:val="24"/>
          <w:lang w:val="en-GB"/>
        </w:rPr>
        <w:t>products</w:t>
      </w:r>
      <w:r>
        <w:rPr>
          <w:rFonts w:ascii="Times New Roman" w:hAnsi="Times New Roman" w:cs="Times New Roman"/>
          <w:sz w:val="24"/>
          <w:szCs w:val="24"/>
          <w:lang w:val="en-GB"/>
        </w:rPr>
        <w:t xml:space="preserve"> being delivered.</w:t>
      </w:r>
      <w:r w:rsidR="00164E21">
        <w:rPr>
          <w:rFonts w:ascii="Times New Roman" w:hAnsi="Times New Roman" w:cs="Times New Roman"/>
          <w:sz w:val="24"/>
          <w:szCs w:val="24"/>
          <w:lang w:val="en-GB"/>
        </w:rPr>
        <w:t xml:space="preserve"> There is still, of course, room for improvement.</w:t>
      </w:r>
    </w:p>
    <w:p w14:paraId="404A8B48" w14:textId="6EAD1FA2" w:rsidR="00EC29E6" w:rsidRPr="0044627F" w:rsidRDefault="00C918F0" w:rsidP="007B0042">
      <w:pPr>
        <w:jc w:val="both"/>
        <w:rPr>
          <w:rFonts w:ascii="Times New Roman" w:hAnsi="Times New Roman" w:cs="Times New Roman"/>
          <w:sz w:val="24"/>
          <w:szCs w:val="24"/>
          <w:lang w:val="en-GB"/>
        </w:rPr>
      </w:pPr>
      <w:r>
        <w:rPr>
          <w:rFonts w:ascii="Times New Roman" w:hAnsi="Times New Roman" w:cs="Times New Roman"/>
          <w:sz w:val="24"/>
          <w:szCs w:val="24"/>
          <w:lang w:val="en-GB"/>
        </w:rPr>
        <w:t>In broad terms, these reviews confirm that the services are fit for purpose and technically corre</w:t>
      </w:r>
      <w:r w:rsidR="00186F35">
        <w:rPr>
          <w:rFonts w:ascii="Times New Roman" w:hAnsi="Times New Roman" w:cs="Times New Roman"/>
          <w:sz w:val="24"/>
          <w:szCs w:val="24"/>
          <w:lang w:val="en-GB"/>
        </w:rPr>
        <w:t>c</w:t>
      </w:r>
      <w:r>
        <w:rPr>
          <w:rFonts w:ascii="Times New Roman" w:hAnsi="Times New Roman" w:cs="Times New Roman"/>
          <w:sz w:val="24"/>
          <w:szCs w:val="24"/>
          <w:lang w:val="en-GB"/>
        </w:rPr>
        <w:t>t.</w:t>
      </w:r>
    </w:p>
    <w:p w14:paraId="0B2A5164" w14:textId="77777777" w:rsidR="0084658F" w:rsidRDefault="0084658F">
      <w:pPr>
        <w:rPr>
          <w:rFonts w:asciiTheme="majorHAnsi" w:eastAsiaTheme="majorEastAsia" w:hAnsiTheme="majorHAnsi" w:cstheme="majorBidi"/>
          <w:b/>
          <w:bCs/>
          <w:color w:val="365F91" w:themeColor="accent1" w:themeShade="BF"/>
          <w:sz w:val="28"/>
          <w:szCs w:val="28"/>
          <w:lang w:val="en-GB"/>
        </w:rPr>
      </w:pPr>
      <w:r>
        <w:rPr>
          <w:lang w:val="en-GB"/>
        </w:rPr>
        <w:br w:type="page"/>
      </w:r>
    </w:p>
    <w:p w14:paraId="17E9C2C5" w14:textId="4612708F" w:rsidR="00895D28" w:rsidRDefault="00245CDF" w:rsidP="004D1260">
      <w:pPr>
        <w:pStyle w:val="Heading1"/>
      </w:pPr>
      <w:bookmarkStart w:id="184" w:name="_Toc377243066"/>
      <w:bookmarkStart w:id="185" w:name="_Toc377245979"/>
      <w:bookmarkStart w:id="186" w:name="_Toc377922743"/>
      <w:bookmarkStart w:id="187" w:name="_Toc377923139"/>
      <w:bookmarkStart w:id="188" w:name="_Toc377949583"/>
      <w:bookmarkStart w:id="189" w:name="_Toc377949781"/>
      <w:bookmarkStart w:id="190" w:name="_Toc377243067"/>
      <w:bookmarkStart w:id="191" w:name="_Toc377245980"/>
      <w:bookmarkStart w:id="192" w:name="_Toc377922744"/>
      <w:bookmarkStart w:id="193" w:name="_Toc377923140"/>
      <w:bookmarkStart w:id="194" w:name="_Toc377949584"/>
      <w:bookmarkStart w:id="195" w:name="_Toc377949782"/>
      <w:bookmarkStart w:id="196" w:name="_Toc377243068"/>
      <w:bookmarkStart w:id="197" w:name="_Toc377245981"/>
      <w:bookmarkStart w:id="198" w:name="_Toc377922745"/>
      <w:bookmarkStart w:id="199" w:name="_Toc377923141"/>
      <w:bookmarkStart w:id="200" w:name="_Toc377949585"/>
      <w:bookmarkStart w:id="201" w:name="_Toc377949783"/>
      <w:bookmarkStart w:id="202" w:name="_Toc376370240"/>
      <w:bookmarkStart w:id="203" w:name="_Toc376718237"/>
      <w:bookmarkStart w:id="204" w:name="_Toc376722213"/>
      <w:bookmarkStart w:id="205" w:name="_Toc376723072"/>
      <w:bookmarkStart w:id="206" w:name="_Toc377226140"/>
      <w:bookmarkStart w:id="207" w:name="_Toc376370241"/>
      <w:bookmarkStart w:id="208" w:name="_Toc376718238"/>
      <w:bookmarkStart w:id="209" w:name="_Toc376722214"/>
      <w:bookmarkStart w:id="210" w:name="_Toc376723073"/>
      <w:bookmarkStart w:id="211" w:name="_Toc377226141"/>
      <w:bookmarkStart w:id="212" w:name="_Toc379195322"/>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r>
        <w:rPr>
          <w:lang w:val="en-GB"/>
        </w:rPr>
        <w:lastRenderedPageBreak/>
        <w:t>Conclusions</w:t>
      </w:r>
      <w:bookmarkEnd w:id="212"/>
    </w:p>
    <w:p w14:paraId="5E5F8D70" w14:textId="77777777" w:rsidR="00186F35" w:rsidRDefault="00186F35" w:rsidP="006B0DE9">
      <w:pPr>
        <w:jc w:val="both"/>
        <w:rPr>
          <w:rFonts w:ascii="Times New Roman" w:hAnsi="Times New Roman" w:cs="Times New Roman"/>
          <w:sz w:val="24"/>
          <w:szCs w:val="24"/>
          <w:lang w:val="en-GB"/>
        </w:rPr>
      </w:pPr>
    </w:p>
    <w:p w14:paraId="7DE1C8EB" w14:textId="60F9461A" w:rsidR="006B0DE9" w:rsidRPr="004D1260" w:rsidRDefault="006B0DE9" w:rsidP="006B0DE9">
      <w:pPr>
        <w:jc w:val="both"/>
        <w:rPr>
          <w:rFonts w:ascii="Times New Roman" w:hAnsi="Times New Roman" w:cs="Times New Roman"/>
          <w:sz w:val="24"/>
          <w:szCs w:val="24"/>
          <w:lang w:val="en-GB"/>
        </w:rPr>
      </w:pPr>
      <w:r w:rsidRPr="004D1260">
        <w:rPr>
          <w:rFonts w:ascii="Times New Roman" w:hAnsi="Times New Roman" w:cs="Times New Roman"/>
          <w:sz w:val="24"/>
          <w:szCs w:val="24"/>
          <w:lang w:val="en-GB"/>
        </w:rPr>
        <w:t xml:space="preserve">The objectives of WP5 have been </w:t>
      </w:r>
      <w:r w:rsidR="003D49CC" w:rsidRPr="004D1260">
        <w:rPr>
          <w:rFonts w:ascii="Times New Roman" w:hAnsi="Times New Roman" w:cs="Times New Roman"/>
          <w:sz w:val="24"/>
          <w:szCs w:val="24"/>
          <w:lang w:val="en-GB"/>
        </w:rPr>
        <w:t xml:space="preserve">achieved and </w:t>
      </w:r>
      <w:r w:rsidRPr="004D1260">
        <w:rPr>
          <w:rFonts w:ascii="Times New Roman" w:hAnsi="Times New Roman" w:cs="Times New Roman"/>
          <w:sz w:val="24"/>
          <w:szCs w:val="24"/>
          <w:lang w:val="en-GB"/>
        </w:rPr>
        <w:t xml:space="preserve">exceeded. Not only the common data formats and semantics have been specified as required, but also a set of </w:t>
      </w:r>
      <w:r w:rsidR="00610FB1">
        <w:rPr>
          <w:rFonts w:ascii="Times New Roman" w:hAnsi="Times New Roman" w:cs="Times New Roman"/>
          <w:sz w:val="24"/>
          <w:szCs w:val="24"/>
          <w:lang w:val="en-GB"/>
        </w:rPr>
        <w:t>fifteen services and five messaging patterns have been defined and formaliz</w:t>
      </w:r>
      <w:r w:rsidR="00CF7F3D">
        <w:rPr>
          <w:rFonts w:ascii="Times New Roman" w:hAnsi="Times New Roman" w:cs="Times New Roman"/>
          <w:sz w:val="24"/>
          <w:szCs w:val="24"/>
          <w:lang w:val="en-GB"/>
        </w:rPr>
        <w:t>ed using the appropriate standards and reusing as much as possible from related data models</w:t>
      </w:r>
      <w:r w:rsidR="00610FB1">
        <w:rPr>
          <w:rFonts w:ascii="Times New Roman" w:hAnsi="Times New Roman" w:cs="Times New Roman"/>
          <w:sz w:val="24"/>
          <w:szCs w:val="24"/>
          <w:lang w:val="en-GB"/>
        </w:rPr>
        <w:t>. These are the building blocks of the technical interoperability framework necessary to s</w:t>
      </w:r>
      <w:r w:rsidR="00CF7F3D">
        <w:rPr>
          <w:rFonts w:ascii="Times New Roman" w:hAnsi="Times New Roman" w:cs="Times New Roman"/>
          <w:sz w:val="24"/>
          <w:szCs w:val="24"/>
          <w:lang w:val="en-GB"/>
        </w:rPr>
        <w:t>upport the information exchange activities</w:t>
      </w:r>
      <w:r w:rsidR="00610FB1">
        <w:rPr>
          <w:rFonts w:ascii="Times New Roman" w:hAnsi="Times New Roman" w:cs="Times New Roman"/>
          <w:sz w:val="24"/>
          <w:szCs w:val="24"/>
          <w:lang w:val="en-GB"/>
        </w:rPr>
        <w:t xml:space="preserve"> required by the use cases </w:t>
      </w:r>
      <w:r w:rsidR="000D2BED">
        <w:rPr>
          <w:rFonts w:ascii="Times New Roman" w:hAnsi="Times New Roman" w:cs="Times New Roman"/>
          <w:sz w:val="24"/>
          <w:szCs w:val="24"/>
          <w:lang w:val="en-GB"/>
        </w:rPr>
        <w:t xml:space="preserve">and services </w:t>
      </w:r>
      <w:r w:rsidR="00610FB1">
        <w:rPr>
          <w:rFonts w:ascii="Times New Roman" w:hAnsi="Times New Roman" w:cs="Times New Roman"/>
          <w:sz w:val="24"/>
          <w:szCs w:val="24"/>
          <w:lang w:val="en-GB"/>
        </w:rPr>
        <w:t>developed by WP2.</w:t>
      </w:r>
      <w:r w:rsidR="00610FB1" w:rsidRPr="00EC29E6" w:rsidDel="00610FB1">
        <w:rPr>
          <w:rFonts w:ascii="Times New Roman" w:hAnsi="Times New Roman" w:cs="Times New Roman"/>
          <w:sz w:val="24"/>
          <w:szCs w:val="24"/>
          <w:lang w:val="en-GB"/>
        </w:rPr>
        <w:t xml:space="preserve"> </w:t>
      </w:r>
    </w:p>
    <w:p w14:paraId="59E5D8E7" w14:textId="4996CA78" w:rsidR="00B52D47" w:rsidRPr="004D1260" w:rsidRDefault="002175DC" w:rsidP="00B52D47">
      <w:pPr>
        <w:jc w:val="both"/>
        <w:rPr>
          <w:rFonts w:ascii="Times New Roman" w:hAnsi="Times New Roman" w:cs="Times New Roman"/>
          <w:sz w:val="24"/>
          <w:szCs w:val="24"/>
          <w:lang w:val="en-GB"/>
        </w:rPr>
      </w:pPr>
      <w:r w:rsidRPr="004D1260">
        <w:rPr>
          <w:rFonts w:ascii="Times New Roman" w:hAnsi="Times New Roman" w:cs="Times New Roman"/>
          <w:sz w:val="24"/>
          <w:szCs w:val="24"/>
          <w:lang w:val="en-GB"/>
        </w:rPr>
        <w:t xml:space="preserve">The preliminary work developed by the TAG and the ISA process and methodology for developing </w:t>
      </w:r>
      <w:r w:rsidR="00523ABD" w:rsidRPr="004D1260">
        <w:rPr>
          <w:rFonts w:ascii="Times New Roman" w:hAnsi="Times New Roman" w:cs="Times New Roman"/>
          <w:sz w:val="24"/>
          <w:szCs w:val="24"/>
          <w:lang w:val="en-GB"/>
        </w:rPr>
        <w:t>CORE</w:t>
      </w:r>
      <w:r w:rsidRPr="004D1260">
        <w:rPr>
          <w:rFonts w:ascii="Times New Roman" w:hAnsi="Times New Roman" w:cs="Times New Roman"/>
          <w:sz w:val="24"/>
          <w:szCs w:val="24"/>
          <w:lang w:val="en-GB"/>
        </w:rPr>
        <w:t xml:space="preserve"> vocabularies ha</w:t>
      </w:r>
      <w:r w:rsidR="00CF7F3D">
        <w:rPr>
          <w:rFonts w:ascii="Times New Roman" w:hAnsi="Times New Roman" w:cs="Times New Roman"/>
          <w:sz w:val="24"/>
          <w:szCs w:val="24"/>
          <w:lang w:val="en-GB"/>
        </w:rPr>
        <w:t>ve</w:t>
      </w:r>
      <w:r w:rsidRPr="004D1260">
        <w:rPr>
          <w:rFonts w:ascii="Times New Roman" w:hAnsi="Times New Roman" w:cs="Times New Roman"/>
          <w:sz w:val="24"/>
          <w:szCs w:val="24"/>
          <w:lang w:val="en-GB"/>
        </w:rPr>
        <w:t xml:space="preserve"> been</w:t>
      </w:r>
      <w:r w:rsidR="00B4782A" w:rsidRPr="004D1260">
        <w:rPr>
          <w:rFonts w:ascii="Times New Roman" w:hAnsi="Times New Roman" w:cs="Times New Roman"/>
          <w:sz w:val="24"/>
          <w:szCs w:val="24"/>
          <w:lang w:val="en-GB"/>
        </w:rPr>
        <w:t xml:space="preserve"> extremely useful during the activities of WP5.</w:t>
      </w:r>
    </w:p>
    <w:p w14:paraId="25E1998B" w14:textId="111E50A1" w:rsidR="00901EE3" w:rsidRDefault="00901EE3" w:rsidP="00B52D47">
      <w:pPr>
        <w:jc w:val="both"/>
        <w:rPr>
          <w:lang w:val="en-GB"/>
        </w:rPr>
      </w:pPr>
      <w:r w:rsidRPr="004D1260">
        <w:rPr>
          <w:rFonts w:ascii="Times New Roman" w:hAnsi="Times New Roman" w:cs="Times New Roman"/>
          <w:sz w:val="24"/>
          <w:szCs w:val="24"/>
          <w:lang w:val="en-GB"/>
        </w:rPr>
        <w:t>The decision to start working as soon as possible in the data models, with the inputs available, namely those from the TAG, while waiting for the results of WP2 and merging them along the way, has turned out to be a good one. It would have been impossible to deliver the necessary products in such a short time frame, if the original</w:t>
      </w:r>
      <w:r w:rsidR="00BD1C89" w:rsidRPr="004D1260">
        <w:rPr>
          <w:rFonts w:ascii="Times New Roman" w:hAnsi="Times New Roman" w:cs="Times New Roman"/>
          <w:sz w:val="24"/>
          <w:szCs w:val="24"/>
          <w:lang w:val="en-GB"/>
        </w:rPr>
        <w:t xml:space="preserve"> schedule has been followed. This also allowed for the development of </w:t>
      </w:r>
      <w:r w:rsidRPr="004D1260">
        <w:rPr>
          <w:rFonts w:ascii="Times New Roman" w:hAnsi="Times New Roman" w:cs="Times New Roman"/>
          <w:sz w:val="24"/>
          <w:szCs w:val="24"/>
          <w:lang w:val="en-GB"/>
        </w:rPr>
        <w:t xml:space="preserve">synergies </w:t>
      </w:r>
      <w:r w:rsidR="00BD1C89" w:rsidRPr="004D1260">
        <w:rPr>
          <w:rFonts w:ascii="Times New Roman" w:hAnsi="Times New Roman" w:cs="Times New Roman"/>
          <w:sz w:val="24"/>
          <w:szCs w:val="24"/>
          <w:lang w:val="en-GB"/>
        </w:rPr>
        <w:t xml:space="preserve">and cohesion among </w:t>
      </w:r>
      <w:r w:rsidRPr="004D1260">
        <w:rPr>
          <w:rFonts w:ascii="Times New Roman" w:hAnsi="Times New Roman" w:cs="Times New Roman"/>
          <w:sz w:val="24"/>
          <w:szCs w:val="24"/>
          <w:lang w:val="en-GB"/>
        </w:rPr>
        <w:t xml:space="preserve">WPs, </w:t>
      </w:r>
      <w:r w:rsidR="00BD1C89" w:rsidRPr="004D1260">
        <w:rPr>
          <w:rFonts w:ascii="Times New Roman" w:hAnsi="Times New Roman" w:cs="Times New Roman"/>
          <w:sz w:val="24"/>
          <w:szCs w:val="24"/>
          <w:lang w:val="en-GB"/>
        </w:rPr>
        <w:t>namely</w:t>
      </w:r>
      <w:r w:rsidRPr="004D1260">
        <w:rPr>
          <w:rFonts w:ascii="Times New Roman" w:hAnsi="Times New Roman" w:cs="Times New Roman"/>
          <w:sz w:val="24"/>
          <w:szCs w:val="24"/>
          <w:lang w:val="en-GB"/>
        </w:rPr>
        <w:t xml:space="preserve"> between WP2 and WP5</w:t>
      </w:r>
      <w:r w:rsidR="00BD1C89" w:rsidRPr="004D1260">
        <w:rPr>
          <w:rFonts w:ascii="Times New Roman" w:hAnsi="Times New Roman" w:cs="Times New Roman"/>
          <w:sz w:val="24"/>
          <w:szCs w:val="24"/>
          <w:lang w:val="en-GB"/>
        </w:rPr>
        <w:t>, which have been fruitful for both</w:t>
      </w:r>
      <w:r w:rsidRPr="004D1260">
        <w:rPr>
          <w:rFonts w:ascii="Times New Roman" w:hAnsi="Times New Roman" w:cs="Times New Roman"/>
          <w:sz w:val="24"/>
          <w:szCs w:val="24"/>
          <w:lang w:val="en-GB"/>
        </w:rPr>
        <w:t>.</w:t>
      </w:r>
    </w:p>
    <w:p w14:paraId="61BF07BB" w14:textId="2FE487F0" w:rsidR="00D669A5" w:rsidRPr="0044627F" w:rsidRDefault="00D669A5" w:rsidP="00B52D47">
      <w:pPr>
        <w:jc w:val="both"/>
        <w:rPr>
          <w:rFonts w:ascii="Times New Roman" w:hAnsi="Times New Roman" w:cs="Times New Roman"/>
          <w:sz w:val="24"/>
          <w:szCs w:val="24"/>
          <w:lang w:val="en-GB"/>
        </w:rPr>
      </w:pPr>
      <w:r w:rsidRPr="0044627F">
        <w:rPr>
          <w:rFonts w:ascii="Times New Roman" w:hAnsi="Times New Roman" w:cs="Times New Roman"/>
          <w:sz w:val="24"/>
          <w:szCs w:val="24"/>
          <w:lang w:val="en-GB"/>
        </w:rPr>
        <w:t xml:space="preserve">The </w:t>
      </w:r>
      <w:r w:rsidR="004A089F">
        <w:rPr>
          <w:rFonts w:ascii="Times New Roman" w:hAnsi="Times New Roman" w:cs="Times New Roman"/>
          <w:sz w:val="24"/>
          <w:szCs w:val="24"/>
          <w:lang w:val="en-GB"/>
        </w:rPr>
        <w:t>core</w:t>
      </w:r>
      <w:r w:rsidR="004A089F" w:rsidRPr="0044627F">
        <w:rPr>
          <w:rFonts w:ascii="Times New Roman" w:hAnsi="Times New Roman" w:cs="Times New Roman"/>
          <w:sz w:val="24"/>
          <w:szCs w:val="24"/>
          <w:lang w:val="en-GB"/>
        </w:rPr>
        <w:t xml:space="preserve"> </w:t>
      </w:r>
      <w:r w:rsidRPr="0044627F">
        <w:rPr>
          <w:rFonts w:ascii="Times New Roman" w:hAnsi="Times New Roman" w:cs="Times New Roman"/>
          <w:sz w:val="24"/>
          <w:szCs w:val="24"/>
          <w:lang w:val="en-GB"/>
        </w:rPr>
        <w:t xml:space="preserve">data entities selected and specified </w:t>
      </w:r>
      <w:r w:rsidR="004A089F">
        <w:rPr>
          <w:rFonts w:ascii="Times New Roman" w:hAnsi="Times New Roman" w:cs="Times New Roman"/>
          <w:sz w:val="24"/>
          <w:szCs w:val="24"/>
          <w:lang w:val="en-GB"/>
        </w:rPr>
        <w:t xml:space="preserve">by WP5 </w:t>
      </w:r>
      <w:r w:rsidRPr="0044627F">
        <w:rPr>
          <w:rFonts w:ascii="Times New Roman" w:hAnsi="Times New Roman" w:cs="Times New Roman"/>
          <w:sz w:val="24"/>
          <w:szCs w:val="24"/>
          <w:lang w:val="en-GB"/>
        </w:rPr>
        <w:t xml:space="preserve">are </w:t>
      </w:r>
      <w:r w:rsidR="003B2D41">
        <w:rPr>
          <w:rFonts w:ascii="Times New Roman" w:hAnsi="Times New Roman" w:cs="Times New Roman"/>
          <w:sz w:val="24"/>
          <w:szCs w:val="24"/>
          <w:lang w:val="en-GB"/>
        </w:rPr>
        <w:t>very</w:t>
      </w:r>
      <w:r w:rsidR="003B2D41" w:rsidRPr="0044627F">
        <w:rPr>
          <w:rFonts w:ascii="Times New Roman" w:hAnsi="Times New Roman" w:cs="Times New Roman"/>
          <w:sz w:val="24"/>
          <w:szCs w:val="24"/>
          <w:lang w:val="en-GB"/>
        </w:rPr>
        <w:t xml:space="preserve"> </w:t>
      </w:r>
      <w:r w:rsidRPr="0044627F">
        <w:rPr>
          <w:rFonts w:ascii="Times New Roman" w:hAnsi="Times New Roman" w:cs="Times New Roman"/>
          <w:sz w:val="24"/>
          <w:szCs w:val="24"/>
          <w:lang w:val="en-GB"/>
        </w:rPr>
        <w:t>relevant for maritime surveillance information exchange</w:t>
      </w:r>
      <w:r w:rsidR="003B2D41">
        <w:rPr>
          <w:rFonts w:ascii="Times New Roman" w:hAnsi="Times New Roman" w:cs="Times New Roman"/>
          <w:sz w:val="24"/>
          <w:szCs w:val="24"/>
          <w:lang w:val="en-GB"/>
        </w:rPr>
        <w:t xml:space="preserve">. This has been confirmed </w:t>
      </w:r>
      <w:r w:rsidRPr="0044627F">
        <w:rPr>
          <w:rFonts w:ascii="Times New Roman" w:hAnsi="Times New Roman" w:cs="Times New Roman"/>
          <w:sz w:val="24"/>
          <w:szCs w:val="24"/>
          <w:lang w:val="en-GB"/>
        </w:rPr>
        <w:t>by their wide usage in the use cases and services defined by WP2, as well as in related data models, although sometimes with different designations</w:t>
      </w:r>
      <w:r w:rsidR="003B2D41">
        <w:rPr>
          <w:rFonts w:ascii="Times New Roman" w:hAnsi="Times New Roman" w:cs="Times New Roman"/>
          <w:sz w:val="24"/>
          <w:szCs w:val="24"/>
          <w:lang w:val="en-GB"/>
        </w:rPr>
        <w:t>, and also by the TAG.</w:t>
      </w:r>
    </w:p>
    <w:p w14:paraId="28316B7D" w14:textId="226210A7" w:rsidR="00623CEC" w:rsidRPr="0044627F" w:rsidRDefault="00CD75FF" w:rsidP="0044627F">
      <w:pPr>
        <w:jc w:val="both"/>
        <w:rPr>
          <w:rFonts w:ascii="Times New Roman" w:hAnsi="Times New Roman" w:cs="Times New Roman"/>
          <w:sz w:val="24"/>
          <w:szCs w:val="24"/>
          <w:lang w:val="en-GB"/>
        </w:rPr>
      </w:pPr>
      <w:r w:rsidRPr="0044627F">
        <w:rPr>
          <w:rFonts w:ascii="Times New Roman" w:hAnsi="Times New Roman" w:cs="Times New Roman"/>
          <w:sz w:val="24"/>
          <w:szCs w:val="24"/>
          <w:lang w:val="en-GB"/>
        </w:rPr>
        <w:t xml:space="preserve">The data model and services developed by WP5 are technically sound as </w:t>
      </w:r>
      <w:r w:rsidR="004F5477">
        <w:rPr>
          <w:rFonts w:ascii="Times New Roman" w:hAnsi="Times New Roman" w:cs="Times New Roman"/>
          <w:sz w:val="24"/>
          <w:szCs w:val="24"/>
          <w:lang w:val="en-GB"/>
        </w:rPr>
        <w:t>confirmed</w:t>
      </w:r>
      <w:r w:rsidRPr="0044627F">
        <w:rPr>
          <w:rFonts w:ascii="Times New Roman" w:hAnsi="Times New Roman" w:cs="Times New Roman"/>
          <w:sz w:val="24"/>
          <w:szCs w:val="24"/>
          <w:lang w:val="en-GB"/>
        </w:rPr>
        <w:t xml:space="preserve"> in the review performed by the external expert</w:t>
      </w:r>
      <w:r w:rsidR="005A45D9">
        <w:rPr>
          <w:rFonts w:ascii="Times New Roman" w:hAnsi="Times New Roman" w:cs="Times New Roman"/>
          <w:sz w:val="24"/>
          <w:szCs w:val="24"/>
          <w:lang w:val="en-GB"/>
        </w:rPr>
        <w:t xml:space="preserve">, although </w:t>
      </w:r>
      <w:r w:rsidRPr="0044627F">
        <w:rPr>
          <w:rFonts w:ascii="Times New Roman" w:hAnsi="Times New Roman" w:cs="Times New Roman"/>
          <w:sz w:val="24"/>
          <w:szCs w:val="24"/>
          <w:lang w:val="en-GB"/>
        </w:rPr>
        <w:t>there are some issues t</w:t>
      </w:r>
      <w:r w:rsidR="005A45D9">
        <w:rPr>
          <w:rFonts w:ascii="Times New Roman" w:hAnsi="Times New Roman" w:cs="Times New Roman"/>
          <w:sz w:val="24"/>
          <w:szCs w:val="24"/>
          <w:lang w:val="en-GB"/>
        </w:rPr>
        <w:t xml:space="preserve">hat need to be addressed </w:t>
      </w:r>
      <w:r w:rsidRPr="0044627F">
        <w:rPr>
          <w:rFonts w:ascii="Times New Roman" w:hAnsi="Times New Roman" w:cs="Times New Roman"/>
          <w:sz w:val="24"/>
          <w:szCs w:val="24"/>
          <w:lang w:val="en-GB"/>
        </w:rPr>
        <w:t>in future work.</w:t>
      </w:r>
    </w:p>
    <w:p w14:paraId="78988DC3" w14:textId="01661EE5" w:rsidR="00B52D47" w:rsidRPr="0044627F" w:rsidRDefault="00BB02F8" w:rsidP="006B0DE9">
      <w:pPr>
        <w:jc w:val="both"/>
        <w:rPr>
          <w:rFonts w:ascii="Times New Roman" w:hAnsi="Times New Roman" w:cs="Times New Roman"/>
          <w:sz w:val="24"/>
          <w:szCs w:val="24"/>
          <w:lang w:val="en-GB"/>
        </w:rPr>
      </w:pPr>
      <w:r w:rsidRPr="0044627F">
        <w:rPr>
          <w:rFonts w:ascii="Times New Roman" w:hAnsi="Times New Roman" w:cs="Times New Roman"/>
          <w:sz w:val="24"/>
          <w:szCs w:val="24"/>
          <w:lang w:val="en-GB"/>
        </w:rPr>
        <w:t xml:space="preserve">The involvement of </w:t>
      </w:r>
      <w:r w:rsidR="00921A63">
        <w:rPr>
          <w:rFonts w:ascii="Times New Roman" w:hAnsi="Times New Roman" w:cs="Times New Roman"/>
          <w:sz w:val="24"/>
          <w:szCs w:val="24"/>
          <w:lang w:val="en-GB"/>
        </w:rPr>
        <w:t xml:space="preserve">external </w:t>
      </w:r>
      <w:r w:rsidRPr="0044627F">
        <w:rPr>
          <w:rFonts w:ascii="Times New Roman" w:hAnsi="Times New Roman" w:cs="Times New Roman"/>
          <w:sz w:val="24"/>
          <w:szCs w:val="24"/>
          <w:lang w:val="en-GB"/>
        </w:rPr>
        <w:t>experts</w:t>
      </w:r>
      <w:r w:rsidR="00921A63">
        <w:rPr>
          <w:rFonts w:ascii="Times New Roman" w:hAnsi="Times New Roman" w:cs="Times New Roman"/>
          <w:sz w:val="24"/>
          <w:szCs w:val="24"/>
          <w:lang w:val="en-GB"/>
        </w:rPr>
        <w:t xml:space="preserve"> in WP5, namely </w:t>
      </w:r>
      <w:r w:rsidRPr="0044627F">
        <w:rPr>
          <w:rFonts w:ascii="Times New Roman" w:hAnsi="Times New Roman" w:cs="Times New Roman"/>
          <w:sz w:val="24"/>
          <w:szCs w:val="24"/>
          <w:lang w:val="en-GB"/>
        </w:rPr>
        <w:t xml:space="preserve">from </w:t>
      </w:r>
      <w:r w:rsidR="00F40B2A" w:rsidRPr="0044627F">
        <w:rPr>
          <w:rFonts w:ascii="Times New Roman" w:hAnsi="Times New Roman" w:cs="Times New Roman"/>
          <w:sz w:val="24"/>
          <w:szCs w:val="24"/>
          <w:lang w:val="en-GB"/>
        </w:rPr>
        <w:t xml:space="preserve">the </w:t>
      </w:r>
      <w:r w:rsidRPr="0044627F">
        <w:rPr>
          <w:rFonts w:ascii="Times New Roman" w:hAnsi="Times New Roman" w:cs="Times New Roman"/>
          <w:sz w:val="24"/>
          <w:szCs w:val="24"/>
          <w:lang w:val="en-GB"/>
        </w:rPr>
        <w:t xml:space="preserve">JRC, </w:t>
      </w:r>
      <w:r w:rsidR="00F40B2A" w:rsidRPr="0044627F">
        <w:rPr>
          <w:rFonts w:ascii="Times New Roman" w:hAnsi="Times New Roman" w:cs="Times New Roman"/>
          <w:sz w:val="24"/>
          <w:szCs w:val="24"/>
          <w:lang w:val="en-GB"/>
        </w:rPr>
        <w:t>DIGIT</w:t>
      </w:r>
      <w:r w:rsidR="00921A63">
        <w:rPr>
          <w:rFonts w:ascii="Times New Roman" w:hAnsi="Times New Roman" w:cs="Times New Roman"/>
          <w:sz w:val="24"/>
          <w:szCs w:val="24"/>
          <w:lang w:val="en-GB"/>
        </w:rPr>
        <w:t xml:space="preserve"> and the</w:t>
      </w:r>
      <w:r w:rsidR="00F40B2A" w:rsidRPr="0044627F">
        <w:rPr>
          <w:rFonts w:ascii="Times New Roman" w:hAnsi="Times New Roman" w:cs="Times New Roman"/>
          <w:sz w:val="24"/>
          <w:szCs w:val="24"/>
          <w:lang w:val="en-GB"/>
        </w:rPr>
        <w:t xml:space="preserve"> </w:t>
      </w:r>
      <w:r w:rsidRPr="0044627F">
        <w:rPr>
          <w:rFonts w:ascii="Times New Roman" w:hAnsi="Times New Roman" w:cs="Times New Roman"/>
          <w:sz w:val="24"/>
          <w:szCs w:val="24"/>
          <w:lang w:val="en-GB"/>
        </w:rPr>
        <w:t>TAG</w:t>
      </w:r>
      <w:r w:rsidR="00921A63">
        <w:rPr>
          <w:rFonts w:ascii="Times New Roman" w:hAnsi="Times New Roman" w:cs="Times New Roman"/>
          <w:sz w:val="24"/>
          <w:szCs w:val="24"/>
          <w:lang w:val="en-GB"/>
        </w:rPr>
        <w:t xml:space="preserve"> </w:t>
      </w:r>
      <w:r w:rsidRPr="0044627F">
        <w:rPr>
          <w:rFonts w:ascii="Times New Roman" w:hAnsi="Times New Roman" w:cs="Times New Roman"/>
          <w:sz w:val="24"/>
          <w:szCs w:val="24"/>
          <w:lang w:val="en-GB"/>
        </w:rPr>
        <w:t xml:space="preserve">was a success factor for the activities of WP5. </w:t>
      </w:r>
      <w:r w:rsidR="00896F11" w:rsidRPr="0044627F">
        <w:rPr>
          <w:rFonts w:ascii="Times New Roman" w:hAnsi="Times New Roman" w:cs="Times New Roman"/>
          <w:sz w:val="24"/>
          <w:szCs w:val="24"/>
          <w:lang w:val="en-GB"/>
        </w:rPr>
        <w:t xml:space="preserve">Without the wide experience and knowledge they </w:t>
      </w:r>
      <w:r w:rsidR="00A12C6D" w:rsidRPr="0044627F">
        <w:rPr>
          <w:rFonts w:ascii="Times New Roman" w:hAnsi="Times New Roman" w:cs="Times New Roman"/>
          <w:sz w:val="24"/>
          <w:szCs w:val="24"/>
          <w:lang w:val="en-GB"/>
        </w:rPr>
        <w:t>carried into the project</w:t>
      </w:r>
      <w:r w:rsidR="00896F11" w:rsidRPr="0044627F">
        <w:rPr>
          <w:rFonts w:ascii="Times New Roman" w:hAnsi="Times New Roman" w:cs="Times New Roman"/>
          <w:sz w:val="24"/>
          <w:szCs w:val="24"/>
          <w:lang w:val="en-GB"/>
        </w:rPr>
        <w:t xml:space="preserve"> it </w:t>
      </w:r>
      <w:r w:rsidR="00A05082" w:rsidRPr="0044627F">
        <w:rPr>
          <w:rFonts w:ascii="Times New Roman" w:hAnsi="Times New Roman" w:cs="Times New Roman"/>
          <w:sz w:val="24"/>
          <w:szCs w:val="24"/>
          <w:lang w:val="en-GB"/>
        </w:rPr>
        <w:t xml:space="preserve">simply </w:t>
      </w:r>
      <w:r w:rsidR="00896F11" w:rsidRPr="0044627F">
        <w:rPr>
          <w:rFonts w:ascii="Times New Roman" w:hAnsi="Times New Roman" w:cs="Times New Roman"/>
          <w:sz w:val="24"/>
          <w:szCs w:val="24"/>
          <w:lang w:val="en-GB"/>
        </w:rPr>
        <w:t>would not have been possible to achieve these res</w:t>
      </w:r>
      <w:r w:rsidR="003E202A" w:rsidRPr="0044627F">
        <w:rPr>
          <w:rFonts w:ascii="Times New Roman" w:hAnsi="Times New Roman" w:cs="Times New Roman"/>
          <w:sz w:val="24"/>
          <w:szCs w:val="24"/>
          <w:lang w:val="en-GB"/>
        </w:rPr>
        <w:t xml:space="preserve">ults, given the overwhelming </w:t>
      </w:r>
      <w:r w:rsidR="00EE49FD" w:rsidRPr="0044627F">
        <w:rPr>
          <w:rFonts w:ascii="Times New Roman" w:hAnsi="Times New Roman" w:cs="Times New Roman"/>
          <w:sz w:val="24"/>
          <w:szCs w:val="24"/>
          <w:lang w:val="en-GB"/>
        </w:rPr>
        <w:t>amount</w:t>
      </w:r>
      <w:r w:rsidR="003E202A" w:rsidRPr="0044627F">
        <w:rPr>
          <w:rFonts w:ascii="Times New Roman" w:hAnsi="Times New Roman" w:cs="Times New Roman"/>
          <w:sz w:val="24"/>
          <w:szCs w:val="24"/>
          <w:lang w:val="en-GB"/>
        </w:rPr>
        <w:t xml:space="preserve"> of topics involved and the high technical complexity </w:t>
      </w:r>
      <w:r w:rsidR="004310EA" w:rsidRPr="0044627F">
        <w:rPr>
          <w:rFonts w:ascii="Times New Roman" w:hAnsi="Times New Roman" w:cs="Times New Roman"/>
          <w:sz w:val="24"/>
          <w:szCs w:val="24"/>
          <w:lang w:val="en-GB"/>
        </w:rPr>
        <w:t xml:space="preserve">the activities of </w:t>
      </w:r>
      <w:r w:rsidR="003E202A" w:rsidRPr="0044627F">
        <w:rPr>
          <w:rFonts w:ascii="Times New Roman" w:hAnsi="Times New Roman" w:cs="Times New Roman"/>
          <w:sz w:val="24"/>
          <w:szCs w:val="24"/>
          <w:lang w:val="en-GB"/>
        </w:rPr>
        <w:t>this WP encompassed.</w:t>
      </w:r>
    </w:p>
    <w:p w14:paraId="0F836336" w14:textId="740A6922" w:rsidR="007C1894" w:rsidRPr="0044627F" w:rsidRDefault="007C1894" w:rsidP="006B0DE9">
      <w:pPr>
        <w:jc w:val="both"/>
        <w:rPr>
          <w:rFonts w:ascii="Times New Roman" w:hAnsi="Times New Roman" w:cs="Times New Roman"/>
          <w:sz w:val="24"/>
          <w:szCs w:val="24"/>
          <w:lang w:val="en-GB"/>
        </w:rPr>
      </w:pPr>
      <w:r w:rsidRPr="0044627F">
        <w:rPr>
          <w:rFonts w:ascii="Times New Roman" w:hAnsi="Times New Roman" w:cs="Times New Roman"/>
          <w:sz w:val="24"/>
          <w:szCs w:val="24"/>
          <w:lang w:val="en-GB"/>
        </w:rPr>
        <w:t>Hiring external experts to strengthen the WP skills regarding specific technologies required by the project has proven to be a good decision. By combining the experience and knowledge of the experts from the member states regarding systems and data models in the maritime domain with external specific technical skills</w:t>
      </w:r>
      <w:r w:rsidR="00DA278E" w:rsidRPr="0044627F">
        <w:rPr>
          <w:rFonts w:ascii="Times New Roman" w:hAnsi="Times New Roman" w:cs="Times New Roman"/>
          <w:sz w:val="24"/>
          <w:szCs w:val="24"/>
          <w:lang w:val="en-GB"/>
        </w:rPr>
        <w:t xml:space="preserve"> from the industry,</w:t>
      </w:r>
      <w:r w:rsidRPr="0044627F">
        <w:rPr>
          <w:rFonts w:ascii="Times New Roman" w:hAnsi="Times New Roman" w:cs="Times New Roman"/>
          <w:sz w:val="24"/>
          <w:szCs w:val="24"/>
          <w:lang w:val="en-GB"/>
        </w:rPr>
        <w:t xml:space="preserve"> allows the dissemination of the state-of-the-art initi</w:t>
      </w:r>
      <w:r w:rsidR="00DA278E" w:rsidRPr="0044627F">
        <w:rPr>
          <w:rFonts w:ascii="Times New Roman" w:hAnsi="Times New Roman" w:cs="Times New Roman"/>
          <w:sz w:val="24"/>
          <w:szCs w:val="24"/>
          <w:lang w:val="en-GB"/>
        </w:rPr>
        <w:t>atives in the maritime domain</w:t>
      </w:r>
      <w:r w:rsidRPr="0044627F">
        <w:rPr>
          <w:rFonts w:ascii="Times New Roman" w:hAnsi="Times New Roman" w:cs="Times New Roman"/>
          <w:sz w:val="24"/>
          <w:szCs w:val="24"/>
          <w:lang w:val="en-GB"/>
        </w:rPr>
        <w:t xml:space="preserve"> to the industry and the familiarization of the experts from the public authorities involved with state-of-the-art technologies and best </w:t>
      </w:r>
      <w:r w:rsidRPr="0044627F">
        <w:rPr>
          <w:rFonts w:ascii="Times New Roman" w:hAnsi="Times New Roman" w:cs="Times New Roman"/>
          <w:sz w:val="24"/>
          <w:szCs w:val="24"/>
          <w:lang w:val="en-GB"/>
        </w:rPr>
        <w:lastRenderedPageBreak/>
        <w:t>practices. It also allowed for achieving good and technologically cutting-edge products in a small period of time.</w:t>
      </w:r>
    </w:p>
    <w:p w14:paraId="03A0C0FC" w14:textId="77777777" w:rsidR="0084658F" w:rsidRDefault="0084658F">
      <w:pPr>
        <w:rPr>
          <w:rFonts w:asciiTheme="majorHAnsi" w:eastAsiaTheme="majorEastAsia" w:hAnsiTheme="majorHAnsi" w:cstheme="majorBidi"/>
          <w:b/>
          <w:bCs/>
          <w:color w:val="365F91" w:themeColor="accent1" w:themeShade="BF"/>
          <w:sz w:val="28"/>
          <w:szCs w:val="28"/>
          <w:lang w:val="en-GB"/>
        </w:rPr>
      </w:pPr>
      <w:r>
        <w:rPr>
          <w:lang w:val="en-GB"/>
        </w:rPr>
        <w:br w:type="page"/>
      </w:r>
    </w:p>
    <w:p w14:paraId="3E81BB5A" w14:textId="7AD72171" w:rsidR="00A20BFA" w:rsidRDefault="00245CDF" w:rsidP="00A20BFA">
      <w:pPr>
        <w:pStyle w:val="Heading1"/>
        <w:rPr>
          <w:lang w:val="en-GB"/>
        </w:rPr>
      </w:pPr>
      <w:bookmarkStart w:id="213" w:name="_Toc379195323"/>
      <w:r>
        <w:rPr>
          <w:lang w:val="en-GB"/>
        </w:rPr>
        <w:lastRenderedPageBreak/>
        <w:t>Recommendations</w:t>
      </w:r>
      <w:bookmarkEnd w:id="213"/>
    </w:p>
    <w:p w14:paraId="4D5786B3" w14:textId="77777777" w:rsidR="006F7801" w:rsidRDefault="006F7801" w:rsidP="0044627F">
      <w:pPr>
        <w:jc w:val="both"/>
        <w:rPr>
          <w:rFonts w:ascii="Times New Roman" w:hAnsi="Times New Roman" w:cs="Times New Roman"/>
          <w:sz w:val="24"/>
          <w:szCs w:val="24"/>
          <w:lang w:val="en-GB"/>
        </w:rPr>
      </w:pPr>
    </w:p>
    <w:p w14:paraId="23311C0C" w14:textId="77777777" w:rsidR="00F65670" w:rsidRDefault="00F65670" w:rsidP="00F65670">
      <w:pPr>
        <w:spacing w:before="113" w:after="113"/>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According to the independent external reviews, although the outputs of WP5 are technically sound, there is still room for improvement and concrete recommendations on how to proceed. Therefore, we recommend </w:t>
      </w:r>
      <w:r w:rsidRPr="00671F32">
        <w:rPr>
          <w:rFonts w:ascii="Times New Roman" w:hAnsi="Times New Roman" w:cs="Times New Roman"/>
          <w:sz w:val="24"/>
          <w:szCs w:val="24"/>
          <w:lang w:val="en-GB"/>
        </w:rPr>
        <w:t>a Project follow-on activity to improve the present Project Deliverable following those recommendations.</w:t>
      </w:r>
    </w:p>
    <w:p w14:paraId="2E0DB8E0" w14:textId="77777777" w:rsidR="00F65670" w:rsidRDefault="00F65670" w:rsidP="00F65670">
      <w:pPr>
        <w:spacing w:before="113" w:after="113"/>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Additionally, any specification has to be implemented so that it can be further enhanced in order to be adequate, therefore the outputs of WP5 should be put into practice as soon as possible. </w:t>
      </w:r>
    </w:p>
    <w:p w14:paraId="5F7A42EA" w14:textId="77777777" w:rsidR="00F65670" w:rsidRDefault="00F65670" w:rsidP="00F65670">
      <w:pPr>
        <w:spacing w:before="113" w:after="113"/>
        <w:jc w:val="both"/>
        <w:rPr>
          <w:rFonts w:ascii="Times New Roman" w:hAnsi="Times New Roman" w:cs="Times New Roman"/>
          <w:sz w:val="24"/>
          <w:szCs w:val="24"/>
          <w:shd w:val="clear" w:color="auto" w:fill="FFFF00"/>
          <w:lang w:val="en-GB"/>
        </w:rPr>
      </w:pPr>
      <w:r>
        <w:rPr>
          <w:rFonts w:ascii="Times New Roman" w:hAnsi="Times New Roman" w:cs="Times New Roman"/>
          <w:sz w:val="24"/>
          <w:szCs w:val="24"/>
          <w:lang w:val="en-GB"/>
        </w:rPr>
        <w:t>CISE is an interoperability environment and the results delivered by WP5 are only a part of its technical and semantic level. Although there is already plenty of information regarding the architecture of CISE, it is now necessary to fill the gap between that work and the one being delivered by WP5, namely by defining a technical reference architecture for the CISE gateways and nodes, foreseen in the CISE architecture hybrid vision, which encompasses the services and data model herein specified.</w:t>
      </w:r>
    </w:p>
    <w:p w14:paraId="7065E72B" w14:textId="5D2DFBC6" w:rsidR="00F65670" w:rsidRDefault="00F65670" w:rsidP="00F65670">
      <w:pPr>
        <w:spacing w:before="113" w:after="113"/>
        <w:jc w:val="both"/>
        <w:rPr>
          <w:rFonts w:ascii="Times New Roman" w:hAnsi="Times New Roman" w:cs="Times New Roman"/>
          <w:sz w:val="24"/>
          <w:szCs w:val="24"/>
          <w:lang w:val="en-GB"/>
        </w:rPr>
      </w:pPr>
      <w:r w:rsidRPr="00671F32">
        <w:rPr>
          <w:rFonts w:ascii="Times New Roman" w:hAnsi="Times New Roman" w:cs="Times New Roman"/>
          <w:sz w:val="24"/>
          <w:szCs w:val="24"/>
          <w:lang w:val="en-GB"/>
        </w:rPr>
        <w:t>More precisely, the present work has already anticipated the importance of the “Meta-Data” entity to embed data security features, and WSDL service specifications</w:t>
      </w:r>
      <w:r w:rsidRPr="00671F32">
        <w:rPr>
          <w:rStyle w:val="FootnoteReference"/>
        </w:rPr>
        <w:footnoteReference w:id="10"/>
      </w:r>
      <w:r w:rsidRPr="00671F32">
        <w:rPr>
          <w:rFonts w:ascii="Times New Roman" w:hAnsi="Times New Roman" w:cs="Times New Roman"/>
          <w:sz w:val="24"/>
          <w:szCs w:val="24"/>
          <w:lang w:val="en-GB"/>
        </w:rPr>
        <w:t xml:space="preserve"> have been developed for 3 components of the eventual CISE information exchange infrastructure: a Service Registry, a Timestamp-Authentication-Authorization Broker (TAAB) and the CISE Gateway. The</w:t>
      </w:r>
      <w:r w:rsidR="0072775D">
        <w:rPr>
          <w:rFonts w:ascii="Times New Roman" w:hAnsi="Times New Roman" w:cs="Times New Roman"/>
          <w:sz w:val="24"/>
          <w:szCs w:val="24"/>
          <w:lang w:val="en-GB"/>
        </w:rPr>
        <w:t xml:space="preserve"> key elements are there, </w:t>
      </w:r>
      <w:r w:rsidRPr="00671F32">
        <w:rPr>
          <w:rFonts w:ascii="Times New Roman" w:hAnsi="Times New Roman" w:cs="Times New Roman"/>
          <w:sz w:val="24"/>
          <w:szCs w:val="24"/>
          <w:lang w:val="en-GB"/>
        </w:rPr>
        <w:t xml:space="preserve">but what remains missing is essentially the “information exchange management mechanism” safeguarding the legal restrictions of accessing (legal clearance, need to know) and possibly using (legal restrictions of purpose) some of the CISE data or services. Addressed by the WP4 activity, the definition of Access Rights is only available now at the end of the present phase to be considered and implemented by future work, also preferably encompassing </w:t>
      </w:r>
      <w:r w:rsidR="0072775D">
        <w:rPr>
          <w:rFonts w:ascii="Times New Roman" w:hAnsi="Times New Roman" w:cs="Times New Roman"/>
          <w:sz w:val="24"/>
          <w:szCs w:val="24"/>
          <w:lang w:val="en-GB"/>
        </w:rPr>
        <w:t>the User Registry and Authentic</w:t>
      </w:r>
      <w:r w:rsidRPr="00671F32">
        <w:rPr>
          <w:rFonts w:ascii="Times New Roman" w:hAnsi="Times New Roman" w:cs="Times New Roman"/>
          <w:sz w:val="24"/>
          <w:szCs w:val="24"/>
          <w:lang w:val="en-GB"/>
        </w:rPr>
        <w:t>ation functionalities.</w:t>
      </w:r>
    </w:p>
    <w:p w14:paraId="1062467F" w14:textId="77777777" w:rsidR="00F65670" w:rsidRDefault="00F65670" w:rsidP="00F65670">
      <w:pPr>
        <w:spacing w:before="113" w:after="113"/>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The CISE has a long way to go, and most of its important components are as complex as innovative. Therefore, an iterative and incremental approach is recommended, so that an evolutionary solution can be built, learning from experience and minimizing the risk of failure. </w:t>
      </w:r>
      <w:r w:rsidRPr="00671F32">
        <w:rPr>
          <w:rFonts w:ascii="Times New Roman" w:hAnsi="Times New Roman" w:cs="Times New Roman"/>
          <w:sz w:val="24"/>
          <w:szCs w:val="24"/>
          <w:lang w:val="en-GB"/>
        </w:rPr>
        <w:t>An “Agile” development scheme</w:t>
      </w:r>
      <w:r w:rsidRPr="00FB5C4D">
        <w:rPr>
          <w:rStyle w:val="FootnoteReference"/>
        </w:rPr>
        <w:footnoteReference w:id="11"/>
      </w:r>
      <w:r w:rsidRPr="00671F32">
        <w:rPr>
          <w:rFonts w:ascii="Times New Roman" w:hAnsi="Times New Roman" w:cs="Times New Roman"/>
          <w:sz w:val="24"/>
          <w:szCs w:val="24"/>
          <w:lang w:val="en-GB"/>
        </w:rPr>
        <w:t xml:space="preserve"> should be considered, with short cycles of </w:t>
      </w:r>
      <w:r w:rsidRPr="00671F32">
        <w:rPr>
          <w:rFonts w:ascii="Times New Roman" w:hAnsi="Times New Roman" w:cs="Times New Roman"/>
          <w:sz w:val="24"/>
          <w:szCs w:val="24"/>
          <w:lang w:val="en-GB"/>
        </w:rPr>
        <w:lastRenderedPageBreak/>
        <w:t xml:space="preserve">components development immediately followed by field validation, with several iterations until completion. </w:t>
      </w:r>
    </w:p>
    <w:p w14:paraId="7AE467DC" w14:textId="05E46AFF" w:rsidR="000D032E" w:rsidRDefault="00F65670" w:rsidP="0044627F">
      <w:pPr>
        <w:jc w:val="both"/>
        <w:rPr>
          <w:rFonts w:asciiTheme="majorHAnsi" w:eastAsiaTheme="majorEastAsia" w:hAnsiTheme="majorHAnsi" w:cstheme="majorBidi"/>
          <w:b/>
          <w:bCs/>
          <w:color w:val="365F91" w:themeColor="accent1" w:themeShade="BF"/>
          <w:sz w:val="28"/>
          <w:szCs w:val="28"/>
          <w:lang w:val="en-GB"/>
        </w:rPr>
      </w:pPr>
      <w:r>
        <w:rPr>
          <w:rFonts w:ascii="Times New Roman" w:hAnsi="Times New Roman" w:cs="Times New Roman"/>
          <w:sz w:val="24"/>
          <w:szCs w:val="24"/>
          <w:lang w:val="en-GB"/>
        </w:rPr>
        <w:t xml:space="preserve">Last but not least, any solution needs to be governed, and the CISE is not an exception. We recommend to start </w:t>
      </w:r>
      <w:r w:rsidR="0072775D">
        <w:rPr>
          <w:rFonts w:ascii="Times New Roman" w:hAnsi="Times New Roman" w:cs="Times New Roman"/>
          <w:sz w:val="24"/>
          <w:szCs w:val="24"/>
          <w:lang w:val="en-GB"/>
        </w:rPr>
        <w:t xml:space="preserve">a </w:t>
      </w:r>
      <w:r>
        <w:rPr>
          <w:rFonts w:ascii="Times New Roman" w:hAnsi="Times New Roman" w:cs="Times New Roman"/>
          <w:sz w:val="24"/>
          <w:szCs w:val="24"/>
          <w:lang w:val="en-GB"/>
        </w:rPr>
        <w:t>discussion about the governance of CISE as soon as possible and also to implement it in an iterative and incremental way.</w:t>
      </w:r>
      <w:r w:rsidR="000D032E">
        <w:rPr>
          <w:lang w:val="en-GB"/>
        </w:rPr>
        <w:br w:type="page"/>
      </w:r>
    </w:p>
    <w:p w14:paraId="37689B59" w14:textId="379C1BD4" w:rsidR="00A3060E" w:rsidRDefault="00A3060E" w:rsidP="00A3060E">
      <w:pPr>
        <w:pStyle w:val="Heading1"/>
        <w:rPr>
          <w:lang w:val="en-GB"/>
        </w:rPr>
      </w:pPr>
      <w:bookmarkStart w:id="214" w:name="_Toc379195324"/>
      <w:r>
        <w:rPr>
          <w:lang w:val="en-GB"/>
        </w:rPr>
        <w:lastRenderedPageBreak/>
        <w:t>Acknowledgements</w:t>
      </w:r>
      <w:bookmarkEnd w:id="214"/>
    </w:p>
    <w:p w14:paraId="25336094" w14:textId="77777777" w:rsidR="00B66AE9" w:rsidRDefault="00B66AE9" w:rsidP="00B66AE9">
      <w:pPr>
        <w:jc w:val="both"/>
        <w:rPr>
          <w:lang w:val="en-US"/>
        </w:rPr>
      </w:pPr>
    </w:p>
    <w:p w14:paraId="47D80289" w14:textId="77777777" w:rsidR="00B66AE9" w:rsidRPr="00671F32" w:rsidRDefault="00B66AE9" w:rsidP="00B66AE9">
      <w:pPr>
        <w:jc w:val="both"/>
        <w:rPr>
          <w:rFonts w:ascii="Times New Roman" w:hAnsi="Times New Roman" w:cs="Times New Roman"/>
          <w:sz w:val="24"/>
          <w:szCs w:val="24"/>
          <w:lang w:val="en-GB"/>
        </w:rPr>
      </w:pPr>
      <w:r w:rsidRPr="00671F32">
        <w:rPr>
          <w:rFonts w:ascii="Times New Roman" w:hAnsi="Times New Roman" w:cs="Times New Roman"/>
          <w:sz w:val="24"/>
          <w:szCs w:val="24"/>
          <w:lang w:val="en-GB"/>
        </w:rPr>
        <w:t xml:space="preserve">All the work done by the members of WP5 was highly supported by several entities, to whom we hereby express our most sincere gratitude. In particular, we would like to emphasize our appreciation to the following: </w:t>
      </w:r>
    </w:p>
    <w:p w14:paraId="44E60D13" w14:textId="77777777" w:rsidR="00B66AE9" w:rsidRPr="00671F32" w:rsidRDefault="00B66AE9" w:rsidP="00B66AE9">
      <w:pPr>
        <w:jc w:val="both"/>
        <w:rPr>
          <w:rFonts w:ascii="Times New Roman" w:hAnsi="Times New Roman" w:cs="Times New Roman"/>
          <w:sz w:val="24"/>
          <w:szCs w:val="24"/>
          <w:lang w:val="en-GB"/>
        </w:rPr>
      </w:pPr>
      <w:r w:rsidRPr="00671F32">
        <w:rPr>
          <w:rFonts w:ascii="Times New Roman" w:hAnsi="Times New Roman" w:cs="Times New Roman"/>
          <w:sz w:val="24"/>
          <w:szCs w:val="24"/>
          <w:lang w:val="en-GB"/>
        </w:rPr>
        <w:t>To DG-MARE and its team, for providing the vision, direction and guidelines of the work to be developed, thus ensuring its alignment with the CISE framework and roadmap, so that our results could become a positive contribution towards a wider and longer effort in the field of European Integrated Maritime Surveillance, for which we are very proud of.</w:t>
      </w:r>
    </w:p>
    <w:p w14:paraId="48905A6F" w14:textId="77777777" w:rsidR="00B66AE9" w:rsidRPr="00671F32" w:rsidRDefault="00B66AE9" w:rsidP="00B66AE9">
      <w:pPr>
        <w:jc w:val="both"/>
        <w:rPr>
          <w:rFonts w:ascii="Times New Roman" w:hAnsi="Times New Roman" w:cs="Times New Roman"/>
          <w:sz w:val="24"/>
          <w:szCs w:val="24"/>
          <w:lang w:val="en-GB"/>
        </w:rPr>
      </w:pPr>
      <w:r w:rsidRPr="00671F32">
        <w:rPr>
          <w:rFonts w:ascii="Times New Roman" w:hAnsi="Times New Roman" w:cs="Times New Roman"/>
          <w:sz w:val="24"/>
          <w:szCs w:val="24"/>
          <w:lang w:val="en-GB"/>
        </w:rPr>
        <w:t>To the Finnish Border Guard and the project management team, for their pragmatism and for providing us the necessary support and flexibility, indispensable to deliver the expected results, while simultaneously overseeing all project’s activities to ensure their synergies and coherence.</w:t>
      </w:r>
    </w:p>
    <w:p w14:paraId="64EA2791" w14:textId="37C644AD" w:rsidR="00B66AE9" w:rsidRPr="00671F32" w:rsidRDefault="00B66AE9" w:rsidP="00B66AE9">
      <w:pPr>
        <w:jc w:val="both"/>
        <w:rPr>
          <w:rFonts w:ascii="Times New Roman" w:hAnsi="Times New Roman" w:cs="Times New Roman"/>
          <w:sz w:val="24"/>
          <w:szCs w:val="24"/>
          <w:lang w:val="en-GB"/>
        </w:rPr>
      </w:pPr>
      <w:r w:rsidRPr="00671F32">
        <w:rPr>
          <w:rFonts w:ascii="Times New Roman" w:hAnsi="Times New Roman" w:cs="Times New Roman"/>
          <w:sz w:val="24"/>
          <w:szCs w:val="24"/>
          <w:lang w:val="en-GB"/>
        </w:rPr>
        <w:t>To other WP’s leaders and members</w:t>
      </w:r>
      <w:r w:rsidR="00CB528F">
        <w:rPr>
          <w:rFonts w:ascii="Times New Roman" w:hAnsi="Times New Roman" w:cs="Times New Roman"/>
          <w:sz w:val="24"/>
          <w:szCs w:val="24"/>
          <w:lang w:val="en-GB"/>
        </w:rPr>
        <w:t>,</w:t>
      </w:r>
      <w:r w:rsidRPr="00671F32">
        <w:rPr>
          <w:rFonts w:ascii="Times New Roman" w:hAnsi="Times New Roman" w:cs="Times New Roman"/>
          <w:sz w:val="24"/>
          <w:szCs w:val="24"/>
          <w:lang w:val="en-GB"/>
        </w:rPr>
        <w:t xml:space="preserve"> for their support and collaboration in several activities. For their insights on our work, as our primary customers, but also for their availability for listening to our insights on their work. All WPs </w:t>
      </w:r>
      <w:r w:rsidR="00E76D79">
        <w:rPr>
          <w:rFonts w:ascii="Times New Roman" w:hAnsi="Times New Roman" w:cs="Times New Roman"/>
          <w:sz w:val="24"/>
          <w:szCs w:val="24"/>
          <w:lang w:val="en-GB"/>
        </w:rPr>
        <w:t>were</w:t>
      </w:r>
      <w:r w:rsidRPr="00671F32">
        <w:rPr>
          <w:rFonts w:ascii="Times New Roman" w:hAnsi="Times New Roman" w:cs="Times New Roman"/>
          <w:sz w:val="24"/>
          <w:szCs w:val="24"/>
          <w:lang w:val="en-GB"/>
        </w:rPr>
        <w:t xml:space="preserve"> pretty much interconnected, although some more than other, and their sound interaction was very fruitful, needed and appreciated.</w:t>
      </w:r>
    </w:p>
    <w:p w14:paraId="05FCDE50" w14:textId="77777777" w:rsidR="00B66AE9" w:rsidRPr="00671F32" w:rsidRDefault="00B66AE9" w:rsidP="00B66AE9">
      <w:pPr>
        <w:jc w:val="both"/>
        <w:rPr>
          <w:rFonts w:ascii="Times New Roman" w:hAnsi="Times New Roman" w:cs="Times New Roman"/>
          <w:sz w:val="24"/>
          <w:szCs w:val="24"/>
          <w:lang w:val="en-GB"/>
        </w:rPr>
      </w:pPr>
      <w:r w:rsidRPr="00671F32">
        <w:rPr>
          <w:rFonts w:ascii="Times New Roman" w:hAnsi="Times New Roman" w:cs="Times New Roman"/>
          <w:sz w:val="24"/>
          <w:szCs w:val="24"/>
          <w:lang w:val="en-GB"/>
        </w:rPr>
        <w:t>To JRC and DIGIT’s teams and external experts, for complementing and polishing our work with their priceless experience and knowledge, and for their unlimited availability and unconditional support.</w:t>
      </w:r>
    </w:p>
    <w:p w14:paraId="5E98BF5B" w14:textId="50E96779" w:rsidR="00522383" w:rsidRPr="00B66AE9" w:rsidRDefault="00B66AE9" w:rsidP="00671F32">
      <w:pPr>
        <w:jc w:val="both"/>
        <w:rPr>
          <w:rFonts w:cs="Times New Roman"/>
          <w:szCs w:val="24"/>
          <w:lang w:val="en-GB"/>
        </w:rPr>
      </w:pPr>
      <w:r w:rsidRPr="00671F32">
        <w:rPr>
          <w:rFonts w:ascii="Times New Roman" w:hAnsi="Times New Roman" w:cs="Times New Roman"/>
          <w:sz w:val="24"/>
          <w:szCs w:val="24"/>
          <w:lang w:val="en-GB"/>
        </w:rPr>
        <w:t>Last but not least, to the Portuguese Directorate-General for the Maritime Policy (DGPM), the European Union Joint Research Center (JRC), the Finnish Transport Agency (FTA), the Baltic Marine Environment Protection Commission (HELCOM), the Spanish Guardia Civil, the European Union Satellite Center (EUSC) and the Romanian Border Guard, which kindly hosted our meetings, always exceeding our expectations and giving their best to support an important part of this endeavor, where most of the work was refined and consolidated, and also where the indispensable cohesion and team spirit was built.</w:t>
      </w:r>
    </w:p>
    <w:p w14:paraId="0B56A5EA" w14:textId="3C5F0E70" w:rsidR="009D6AEB" w:rsidRPr="005B689B" w:rsidRDefault="009D6AEB" w:rsidP="005B689B">
      <w:pPr>
        <w:pStyle w:val="Text"/>
      </w:pPr>
      <w:r w:rsidRPr="009D6AEB">
        <w:rPr>
          <w:highlight w:val="lightGray"/>
        </w:rPr>
        <w:br w:type="page"/>
      </w:r>
    </w:p>
    <w:p w14:paraId="1627BAE2" w14:textId="5539C730" w:rsidR="00895D28" w:rsidRPr="009D6AEB" w:rsidRDefault="009D6AEB" w:rsidP="009D6AEB">
      <w:pPr>
        <w:pStyle w:val="Heading1"/>
        <w:numPr>
          <w:ilvl w:val="0"/>
          <w:numId w:val="0"/>
        </w:numPr>
        <w:ind w:left="432" w:hanging="432"/>
        <w:rPr>
          <w:lang w:val="en-US"/>
        </w:rPr>
      </w:pPr>
      <w:bookmarkStart w:id="215" w:name="_Toc379195325"/>
      <w:r w:rsidRPr="009D6AEB">
        <w:rPr>
          <w:lang w:val="en-US"/>
        </w:rPr>
        <w:lastRenderedPageBreak/>
        <w:t>Annex I – List of Acronyms and Abbreviations</w:t>
      </w:r>
      <w:bookmarkEnd w:id="215"/>
    </w:p>
    <w:p w14:paraId="438D3809" w14:textId="77777777" w:rsidR="00542887" w:rsidRDefault="00542887" w:rsidP="00632EC3">
      <w:pPr>
        <w:tabs>
          <w:tab w:val="left" w:pos="2268"/>
        </w:tabs>
        <w:spacing w:after="0"/>
        <w:ind w:left="2265" w:hanging="2265"/>
        <w:rPr>
          <w:highlight w:val="lightGray"/>
          <w:lang w:val="en-US"/>
        </w:rPr>
      </w:pPr>
    </w:p>
    <w:p w14:paraId="63505F5C" w14:textId="77777777" w:rsidR="00632EC3" w:rsidRDefault="00632EC3" w:rsidP="00632EC3">
      <w:pPr>
        <w:tabs>
          <w:tab w:val="left" w:pos="2268"/>
        </w:tabs>
        <w:spacing w:after="0"/>
        <w:ind w:left="2265" w:hanging="2265"/>
        <w:rPr>
          <w:lang w:val="en-US"/>
        </w:rPr>
      </w:pPr>
      <w:r w:rsidRPr="00554EE9">
        <w:rPr>
          <w:lang w:val="en-US"/>
        </w:rPr>
        <w:t>AIS</w:t>
      </w:r>
      <w:r>
        <w:rPr>
          <w:lang w:val="en-US"/>
        </w:rPr>
        <w:tab/>
      </w:r>
      <w:r w:rsidRPr="00554EE9">
        <w:rPr>
          <w:lang w:val="en-US"/>
        </w:rPr>
        <w:t>Automatic Identification System</w:t>
      </w:r>
    </w:p>
    <w:p w14:paraId="1D6735A0" w14:textId="77777777" w:rsidR="00632EC3" w:rsidRDefault="00632EC3" w:rsidP="00632EC3">
      <w:pPr>
        <w:tabs>
          <w:tab w:val="left" w:pos="2268"/>
        </w:tabs>
        <w:spacing w:after="0"/>
        <w:ind w:left="2265" w:hanging="2265"/>
        <w:rPr>
          <w:lang w:val="en-US"/>
        </w:rPr>
      </w:pPr>
      <w:r>
        <w:rPr>
          <w:lang w:val="en-US"/>
        </w:rPr>
        <w:t>BLUEMASSMED</w:t>
      </w:r>
      <w:r>
        <w:rPr>
          <w:lang w:val="en-US"/>
        </w:rPr>
        <w:tab/>
        <w:t>Pilot Project for the integration of Maritime Surveillance on the Mediterranean Area and its Atlantic Approaches</w:t>
      </w:r>
    </w:p>
    <w:p w14:paraId="1B80EF81" w14:textId="77777777" w:rsidR="00632EC3" w:rsidRDefault="00632EC3" w:rsidP="00632EC3">
      <w:pPr>
        <w:tabs>
          <w:tab w:val="left" w:pos="2268"/>
        </w:tabs>
        <w:spacing w:after="0"/>
        <w:ind w:left="2265" w:hanging="2265"/>
        <w:rPr>
          <w:lang w:val="en-US"/>
        </w:rPr>
      </w:pPr>
      <w:r>
        <w:rPr>
          <w:lang w:val="en-US"/>
        </w:rPr>
        <w:t>BMM</w:t>
      </w:r>
      <w:r>
        <w:rPr>
          <w:lang w:val="en-US"/>
        </w:rPr>
        <w:tab/>
        <w:t>See BLUEMASSMED</w:t>
      </w:r>
    </w:p>
    <w:p w14:paraId="3C70DA11" w14:textId="77777777" w:rsidR="00632EC3" w:rsidRDefault="00632EC3" w:rsidP="00632EC3">
      <w:pPr>
        <w:tabs>
          <w:tab w:val="left" w:pos="2268"/>
        </w:tabs>
        <w:spacing w:after="0"/>
        <w:ind w:left="2265" w:hanging="2265"/>
        <w:rPr>
          <w:lang w:val="en-US"/>
        </w:rPr>
      </w:pPr>
      <w:r>
        <w:rPr>
          <w:lang w:val="en-US"/>
        </w:rPr>
        <w:t>BSMF</w:t>
      </w:r>
      <w:r>
        <w:rPr>
          <w:lang w:val="en-US"/>
        </w:rPr>
        <w:tab/>
      </w:r>
      <w:r w:rsidRPr="00592C5B">
        <w:rPr>
          <w:lang w:val="en-US"/>
        </w:rPr>
        <w:t>Baltic Sea Maritime Functionalities</w:t>
      </w:r>
    </w:p>
    <w:p w14:paraId="506A8C7A" w14:textId="77777777" w:rsidR="00632EC3" w:rsidRDefault="00632EC3" w:rsidP="00632EC3">
      <w:pPr>
        <w:tabs>
          <w:tab w:val="left" w:pos="2268"/>
        </w:tabs>
        <w:spacing w:after="0"/>
        <w:rPr>
          <w:lang w:val="en-US"/>
        </w:rPr>
      </w:pPr>
      <w:r>
        <w:rPr>
          <w:lang w:val="en-US"/>
        </w:rPr>
        <w:t>CISE</w:t>
      </w:r>
      <w:r>
        <w:rPr>
          <w:lang w:val="en-US"/>
        </w:rPr>
        <w:tab/>
        <w:t>Common Information Sharing Environment</w:t>
      </w:r>
    </w:p>
    <w:p w14:paraId="229BF70B" w14:textId="77777777" w:rsidR="00632EC3" w:rsidRDefault="00632EC3" w:rsidP="00632EC3">
      <w:pPr>
        <w:tabs>
          <w:tab w:val="left" w:pos="2268"/>
        </w:tabs>
        <w:spacing w:after="0"/>
        <w:ind w:left="2265" w:hanging="2265"/>
        <w:rPr>
          <w:lang w:val="en-US"/>
        </w:rPr>
      </w:pPr>
      <w:r w:rsidRPr="00592C5B">
        <w:rPr>
          <w:lang w:val="en-US"/>
        </w:rPr>
        <w:t>CleanSeaNet</w:t>
      </w:r>
      <w:r>
        <w:rPr>
          <w:lang w:val="en-US"/>
        </w:rPr>
        <w:tab/>
        <w:t>N</w:t>
      </w:r>
      <w:r w:rsidRPr="00592C5B">
        <w:rPr>
          <w:lang w:val="en-US"/>
        </w:rPr>
        <w:t>ear-real-time satellite-based oil spill and vessel monitoring service</w:t>
      </w:r>
    </w:p>
    <w:p w14:paraId="546128DA" w14:textId="77777777" w:rsidR="00632EC3" w:rsidRDefault="00632EC3" w:rsidP="00632EC3">
      <w:pPr>
        <w:tabs>
          <w:tab w:val="left" w:pos="2268"/>
        </w:tabs>
        <w:spacing w:after="0"/>
        <w:rPr>
          <w:lang w:val="en-US"/>
        </w:rPr>
      </w:pPr>
      <w:r>
        <w:rPr>
          <w:lang w:val="en-US"/>
        </w:rPr>
        <w:t>CoopP</w:t>
      </w:r>
      <w:r>
        <w:rPr>
          <w:lang w:val="en-US"/>
        </w:rPr>
        <w:tab/>
        <w:t>Cooperation Project Maritime Surveillance</w:t>
      </w:r>
    </w:p>
    <w:p w14:paraId="2E691474" w14:textId="77777777" w:rsidR="00632EC3" w:rsidRDefault="00632EC3" w:rsidP="00632EC3">
      <w:pPr>
        <w:tabs>
          <w:tab w:val="left" w:pos="2268"/>
        </w:tabs>
        <w:spacing w:after="0"/>
        <w:ind w:left="2265" w:hanging="2265"/>
        <w:rPr>
          <w:lang w:val="en-US"/>
        </w:rPr>
      </w:pPr>
      <w:r>
        <w:rPr>
          <w:lang w:val="en-US"/>
        </w:rPr>
        <w:t>CSDP</w:t>
      </w:r>
      <w:r>
        <w:rPr>
          <w:lang w:val="en-US"/>
        </w:rPr>
        <w:tab/>
      </w:r>
      <w:r w:rsidRPr="00554EE9">
        <w:rPr>
          <w:lang w:val="en-US"/>
        </w:rPr>
        <w:t>Common Security and Defence Policy</w:t>
      </w:r>
    </w:p>
    <w:p w14:paraId="10427724" w14:textId="77777777" w:rsidR="00632EC3" w:rsidRDefault="00632EC3" w:rsidP="00632EC3">
      <w:pPr>
        <w:tabs>
          <w:tab w:val="left" w:pos="2268"/>
        </w:tabs>
        <w:spacing w:after="0"/>
        <w:rPr>
          <w:lang w:val="en-US"/>
        </w:rPr>
      </w:pPr>
      <w:r>
        <w:rPr>
          <w:lang w:val="en-US"/>
        </w:rPr>
        <w:t>DG MARE</w:t>
      </w:r>
      <w:r>
        <w:rPr>
          <w:lang w:val="en-US"/>
        </w:rPr>
        <w:tab/>
      </w:r>
      <w:r w:rsidRPr="00554EE9">
        <w:rPr>
          <w:lang w:val="en-US"/>
        </w:rPr>
        <w:t>Directorate-General for Maritime Affairs and Fisheries</w:t>
      </w:r>
    </w:p>
    <w:p w14:paraId="4820C674" w14:textId="2C6A1CB8" w:rsidR="00FB5C4D" w:rsidRDefault="00FB5C4D" w:rsidP="00632EC3">
      <w:pPr>
        <w:tabs>
          <w:tab w:val="left" w:pos="2268"/>
        </w:tabs>
        <w:spacing w:after="0"/>
        <w:rPr>
          <w:lang w:val="en-US"/>
        </w:rPr>
      </w:pPr>
      <w:r>
        <w:rPr>
          <w:lang w:val="en-US"/>
        </w:rPr>
        <w:t>DGPM</w:t>
      </w:r>
      <w:r>
        <w:rPr>
          <w:lang w:val="en-US"/>
        </w:rPr>
        <w:tab/>
        <w:t>Portuguese Directorate General for the Maritime Policy</w:t>
      </w:r>
    </w:p>
    <w:p w14:paraId="4E68AAC7" w14:textId="5E628E0F" w:rsidR="005D6DCE" w:rsidRDefault="005D6DCE" w:rsidP="00632EC3">
      <w:pPr>
        <w:tabs>
          <w:tab w:val="left" w:pos="2268"/>
        </w:tabs>
        <w:spacing w:after="0"/>
        <w:rPr>
          <w:lang w:val="en-US"/>
        </w:rPr>
      </w:pPr>
      <w:r>
        <w:rPr>
          <w:lang w:val="en-US"/>
        </w:rPr>
        <w:t>DIGIT</w:t>
      </w:r>
      <w:r>
        <w:rPr>
          <w:lang w:val="en-US"/>
        </w:rPr>
        <w:tab/>
        <w:t>Directorate-General for Informatics</w:t>
      </w:r>
    </w:p>
    <w:p w14:paraId="60E1611D" w14:textId="77777777" w:rsidR="00632EC3" w:rsidRDefault="00632EC3" w:rsidP="00632EC3">
      <w:pPr>
        <w:tabs>
          <w:tab w:val="left" w:pos="2268"/>
        </w:tabs>
        <w:spacing w:after="0"/>
        <w:ind w:left="2265" w:hanging="2265"/>
        <w:rPr>
          <w:lang w:val="en"/>
        </w:rPr>
      </w:pPr>
      <w:r>
        <w:rPr>
          <w:lang w:val="en"/>
        </w:rPr>
        <w:t>EEA</w:t>
      </w:r>
      <w:r>
        <w:rPr>
          <w:lang w:val="en"/>
        </w:rPr>
        <w:tab/>
        <w:t>European Economic Area</w:t>
      </w:r>
    </w:p>
    <w:p w14:paraId="415788DA" w14:textId="77777777" w:rsidR="00632EC3" w:rsidRDefault="00632EC3" w:rsidP="00632EC3">
      <w:pPr>
        <w:tabs>
          <w:tab w:val="left" w:pos="2268"/>
        </w:tabs>
        <w:spacing w:after="0"/>
        <w:ind w:left="2265" w:hanging="2265"/>
        <w:rPr>
          <w:lang w:val="en-US"/>
        </w:rPr>
      </w:pPr>
      <w:r w:rsidRPr="00554EE9">
        <w:rPr>
          <w:lang w:val="en-US"/>
        </w:rPr>
        <w:t>EMODnet</w:t>
      </w:r>
      <w:r>
        <w:rPr>
          <w:lang w:val="en-US"/>
        </w:rPr>
        <w:tab/>
      </w:r>
      <w:r w:rsidRPr="00554EE9">
        <w:rPr>
          <w:lang w:val="en-US"/>
        </w:rPr>
        <w:t>The European Marine Observation and Data Network</w:t>
      </w:r>
    </w:p>
    <w:p w14:paraId="5629DB93" w14:textId="77777777" w:rsidR="00632EC3" w:rsidRDefault="00632EC3" w:rsidP="00632EC3">
      <w:pPr>
        <w:tabs>
          <w:tab w:val="left" w:pos="2268"/>
        </w:tabs>
        <w:spacing w:after="0"/>
        <w:ind w:left="2265" w:hanging="2265"/>
        <w:rPr>
          <w:szCs w:val="24"/>
          <w:lang w:val="en-US"/>
        </w:rPr>
      </w:pPr>
      <w:r>
        <w:rPr>
          <w:szCs w:val="24"/>
          <w:lang w:val="en-US"/>
        </w:rPr>
        <w:t>EMSA</w:t>
      </w:r>
      <w:r>
        <w:rPr>
          <w:szCs w:val="24"/>
          <w:lang w:val="en-US"/>
        </w:rPr>
        <w:tab/>
      </w:r>
      <w:r w:rsidRPr="00592C5B">
        <w:rPr>
          <w:szCs w:val="24"/>
          <w:lang w:val="en-US"/>
        </w:rPr>
        <w:t>European Maritime Safety Agency</w:t>
      </w:r>
    </w:p>
    <w:p w14:paraId="1ED98214" w14:textId="77777777" w:rsidR="00632EC3" w:rsidRDefault="00632EC3" w:rsidP="00632EC3">
      <w:pPr>
        <w:tabs>
          <w:tab w:val="left" w:pos="2268"/>
        </w:tabs>
        <w:spacing w:after="0"/>
        <w:ind w:left="2265" w:hanging="2265"/>
        <w:rPr>
          <w:szCs w:val="24"/>
          <w:lang w:val="en-US"/>
        </w:rPr>
      </w:pPr>
      <w:r>
        <w:rPr>
          <w:szCs w:val="24"/>
          <w:lang w:val="en-US"/>
        </w:rPr>
        <w:t>ESA</w:t>
      </w:r>
      <w:r w:rsidRPr="00592C5B">
        <w:rPr>
          <w:szCs w:val="24"/>
          <w:lang w:val="en-US"/>
        </w:rPr>
        <w:tab/>
        <w:t>European Space Agency</w:t>
      </w:r>
    </w:p>
    <w:p w14:paraId="195FED6B" w14:textId="77777777" w:rsidR="00632EC3" w:rsidRPr="00554EE9" w:rsidRDefault="00632EC3" w:rsidP="00632EC3">
      <w:pPr>
        <w:tabs>
          <w:tab w:val="left" w:pos="2268"/>
        </w:tabs>
        <w:spacing w:after="0"/>
        <w:ind w:left="2265" w:hanging="2265"/>
        <w:rPr>
          <w:lang w:val="en"/>
        </w:rPr>
      </w:pPr>
      <w:r>
        <w:rPr>
          <w:lang w:val="en"/>
        </w:rPr>
        <w:t>EU</w:t>
      </w:r>
      <w:r>
        <w:rPr>
          <w:lang w:val="en"/>
        </w:rPr>
        <w:tab/>
        <w:t>European Union</w:t>
      </w:r>
    </w:p>
    <w:p w14:paraId="1023E589" w14:textId="77777777" w:rsidR="00632EC3" w:rsidRDefault="00632EC3" w:rsidP="00632EC3">
      <w:pPr>
        <w:tabs>
          <w:tab w:val="left" w:pos="2268"/>
        </w:tabs>
        <w:spacing w:after="0"/>
        <w:ind w:left="2265" w:hanging="2265"/>
        <w:rPr>
          <w:szCs w:val="24"/>
          <w:lang w:val="en-US"/>
        </w:rPr>
      </w:pPr>
      <w:r>
        <w:rPr>
          <w:szCs w:val="24"/>
          <w:lang w:val="en-US"/>
        </w:rPr>
        <w:t>EUROPOL</w:t>
      </w:r>
      <w:r>
        <w:rPr>
          <w:szCs w:val="24"/>
          <w:lang w:val="en-US"/>
        </w:rPr>
        <w:tab/>
      </w:r>
      <w:r w:rsidRPr="00592C5B">
        <w:rPr>
          <w:szCs w:val="24"/>
          <w:lang w:val="en-US"/>
        </w:rPr>
        <w:t>European Police Office</w:t>
      </w:r>
    </w:p>
    <w:p w14:paraId="4C296D12" w14:textId="77777777" w:rsidR="00632EC3" w:rsidRDefault="00632EC3" w:rsidP="00632EC3">
      <w:pPr>
        <w:tabs>
          <w:tab w:val="left" w:pos="2268"/>
        </w:tabs>
        <w:spacing w:after="0"/>
        <w:ind w:left="2265" w:hanging="2265"/>
        <w:rPr>
          <w:lang w:val="en-US"/>
        </w:rPr>
      </w:pPr>
      <w:r w:rsidRPr="00592C5B">
        <w:rPr>
          <w:lang w:val="en-US"/>
        </w:rPr>
        <w:t>EUROSUR</w:t>
      </w:r>
      <w:r>
        <w:rPr>
          <w:lang w:val="en-US"/>
        </w:rPr>
        <w:tab/>
      </w:r>
      <w:r w:rsidRPr="00592C5B">
        <w:rPr>
          <w:lang w:val="en-US"/>
        </w:rPr>
        <w:t>European Border Surveillance System</w:t>
      </w:r>
    </w:p>
    <w:p w14:paraId="7E5B366A" w14:textId="377A3400" w:rsidR="00FB5C4D" w:rsidRDefault="00FB5C4D" w:rsidP="00632EC3">
      <w:pPr>
        <w:tabs>
          <w:tab w:val="left" w:pos="2268"/>
        </w:tabs>
        <w:spacing w:after="0"/>
        <w:ind w:left="2265" w:hanging="2265"/>
        <w:rPr>
          <w:lang w:val="en-US"/>
        </w:rPr>
      </w:pPr>
      <w:r>
        <w:rPr>
          <w:lang w:val="en-US"/>
        </w:rPr>
        <w:t>EUSC</w:t>
      </w:r>
      <w:r>
        <w:rPr>
          <w:lang w:val="en-US"/>
        </w:rPr>
        <w:tab/>
        <w:t>European Union Satellite Center</w:t>
      </w:r>
    </w:p>
    <w:p w14:paraId="6C4A1D22" w14:textId="77777777" w:rsidR="00632EC3" w:rsidRDefault="00632EC3" w:rsidP="00632EC3">
      <w:pPr>
        <w:tabs>
          <w:tab w:val="left" w:pos="2268"/>
        </w:tabs>
        <w:spacing w:after="0"/>
        <w:ind w:left="2265" w:hanging="2265"/>
        <w:rPr>
          <w:rStyle w:val="st1"/>
          <w:color w:val="222222"/>
          <w:szCs w:val="24"/>
          <w:lang w:val="en-US"/>
        </w:rPr>
      </w:pPr>
      <w:r w:rsidRPr="00592C5B">
        <w:rPr>
          <w:rStyle w:val="st1"/>
          <w:color w:val="222222"/>
          <w:szCs w:val="24"/>
          <w:lang w:val="en-US"/>
        </w:rPr>
        <w:t>FP7</w:t>
      </w:r>
      <w:r w:rsidRPr="00592C5B">
        <w:rPr>
          <w:rStyle w:val="st1"/>
          <w:color w:val="222222"/>
          <w:szCs w:val="24"/>
          <w:lang w:val="en-US"/>
        </w:rPr>
        <w:tab/>
        <w:t>EU Seventh Framework Programme for research and technological development</w:t>
      </w:r>
    </w:p>
    <w:p w14:paraId="724C9A22" w14:textId="77777777" w:rsidR="00632EC3" w:rsidRDefault="00632EC3" w:rsidP="00632EC3">
      <w:pPr>
        <w:tabs>
          <w:tab w:val="left" w:pos="2268"/>
        </w:tabs>
        <w:spacing w:after="0"/>
        <w:ind w:left="2265" w:hanging="2265"/>
        <w:rPr>
          <w:lang w:val="en"/>
        </w:rPr>
      </w:pPr>
      <w:r w:rsidRPr="00592C5B">
        <w:rPr>
          <w:rStyle w:val="st1"/>
          <w:bCs/>
          <w:color w:val="000000"/>
          <w:lang w:val="en"/>
        </w:rPr>
        <w:t>FRONTEX</w:t>
      </w:r>
      <w:r>
        <w:rPr>
          <w:rStyle w:val="st1"/>
          <w:bCs/>
          <w:color w:val="000000"/>
          <w:lang w:val="en"/>
        </w:rPr>
        <w:tab/>
      </w:r>
      <w:r>
        <w:rPr>
          <w:lang w:val="en"/>
        </w:rPr>
        <w:t>The European Agency for the Management of Operational Cooperation at the External Borders of the Member States of the European Union</w:t>
      </w:r>
    </w:p>
    <w:p w14:paraId="7DDC8ABE" w14:textId="10C39B4E" w:rsidR="00FB5C4D" w:rsidRDefault="00FB5C4D" w:rsidP="00632EC3">
      <w:pPr>
        <w:tabs>
          <w:tab w:val="left" w:pos="2268"/>
        </w:tabs>
        <w:spacing w:after="0"/>
        <w:ind w:left="2265" w:hanging="2265"/>
        <w:rPr>
          <w:rStyle w:val="st1"/>
          <w:bCs/>
          <w:color w:val="000000"/>
          <w:lang w:val="en"/>
        </w:rPr>
      </w:pPr>
      <w:r>
        <w:rPr>
          <w:rStyle w:val="st1"/>
          <w:bCs/>
          <w:color w:val="000000"/>
          <w:lang w:val="en"/>
        </w:rPr>
        <w:t>FTA</w:t>
      </w:r>
      <w:r>
        <w:rPr>
          <w:rStyle w:val="st1"/>
          <w:bCs/>
          <w:color w:val="000000"/>
          <w:lang w:val="en"/>
        </w:rPr>
        <w:tab/>
        <w:t>Finnish Transport Agency</w:t>
      </w:r>
    </w:p>
    <w:p w14:paraId="7FC2030F" w14:textId="77777777" w:rsidR="00632EC3" w:rsidRDefault="00632EC3" w:rsidP="00632EC3">
      <w:pPr>
        <w:tabs>
          <w:tab w:val="left" w:pos="2268"/>
        </w:tabs>
        <w:spacing w:after="0"/>
        <w:ind w:left="2265" w:hanging="2265"/>
        <w:rPr>
          <w:lang w:val="en-US"/>
        </w:rPr>
      </w:pPr>
      <w:r w:rsidRPr="00592C5B">
        <w:rPr>
          <w:lang w:val="en-US"/>
        </w:rPr>
        <w:t>GMES</w:t>
      </w:r>
      <w:r>
        <w:rPr>
          <w:lang w:val="en-US"/>
        </w:rPr>
        <w:tab/>
      </w:r>
      <w:r w:rsidRPr="00592C5B">
        <w:rPr>
          <w:lang w:val="en-US"/>
        </w:rPr>
        <w:t>Global Monitoring for Environment and Security</w:t>
      </w:r>
    </w:p>
    <w:p w14:paraId="3B29B19D" w14:textId="498FA94E" w:rsidR="00FB5C4D" w:rsidRDefault="00FB5C4D" w:rsidP="00632EC3">
      <w:pPr>
        <w:tabs>
          <w:tab w:val="left" w:pos="2268"/>
        </w:tabs>
        <w:spacing w:after="0"/>
        <w:ind w:left="2265" w:hanging="2265"/>
        <w:rPr>
          <w:lang w:val="en-US"/>
        </w:rPr>
      </w:pPr>
      <w:r>
        <w:rPr>
          <w:lang w:val="en-US"/>
        </w:rPr>
        <w:t>HELCOM</w:t>
      </w:r>
      <w:r>
        <w:rPr>
          <w:lang w:val="en-US"/>
        </w:rPr>
        <w:tab/>
        <w:t>Baltic Marine Environment Protection Commission</w:t>
      </w:r>
    </w:p>
    <w:p w14:paraId="50FC4844" w14:textId="275EE3F0" w:rsidR="00632EC3" w:rsidRDefault="00632EC3" w:rsidP="00632EC3">
      <w:pPr>
        <w:tabs>
          <w:tab w:val="left" w:pos="2268"/>
        </w:tabs>
        <w:spacing w:after="0"/>
        <w:ind w:left="2265" w:hanging="2265"/>
        <w:rPr>
          <w:lang w:val="en-US"/>
        </w:rPr>
      </w:pPr>
      <w:r>
        <w:rPr>
          <w:lang w:val="en-US"/>
        </w:rPr>
        <w:t>IA</w:t>
      </w:r>
      <w:r>
        <w:rPr>
          <w:lang w:val="en-US"/>
        </w:rPr>
        <w:tab/>
        <w:t>Impact Asses</w:t>
      </w:r>
      <w:r w:rsidR="00FB5C4D">
        <w:rPr>
          <w:lang w:val="en-US"/>
        </w:rPr>
        <w:t>s</w:t>
      </w:r>
      <w:r>
        <w:rPr>
          <w:lang w:val="en-US"/>
        </w:rPr>
        <w:t>ment</w:t>
      </w:r>
    </w:p>
    <w:p w14:paraId="796D2F3E" w14:textId="77777777" w:rsidR="00632EC3" w:rsidRDefault="00632EC3" w:rsidP="00632EC3">
      <w:pPr>
        <w:tabs>
          <w:tab w:val="left" w:pos="2268"/>
        </w:tabs>
        <w:spacing w:after="0"/>
        <w:ind w:left="2265" w:hanging="2265"/>
        <w:rPr>
          <w:lang w:val="en-US"/>
        </w:rPr>
      </w:pPr>
      <w:r w:rsidRPr="00592C5B">
        <w:rPr>
          <w:lang w:val="en-US"/>
        </w:rPr>
        <w:t>IMDatE</w:t>
      </w:r>
      <w:r>
        <w:rPr>
          <w:lang w:val="en-US"/>
        </w:rPr>
        <w:tab/>
      </w:r>
      <w:r w:rsidRPr="00592C5B">
        <w:rPr>
          <w:lang w:val="en-US"/>
        </w:rPr>
        <w:t>Integrated Maritime Data Environment</w:t>
      </w:r>
    </w:p>
    <w:p w14:paraId="6CBA55DB" w14:textId="77777777" w:rsidR="00632EC3" w:rsidRDefault="00632EC3" w:rsidP="00632EC3">
      <w:pPr>
        <w:tabs>
          <w:tab w:val="left" w:pos="2268"/>
        </w:tabs>
        <w:spacing w:after="0"/>
        <w:ind w:left="2265" w:hanging="2265"/>
        <w:rPr>
          <w:lang w:val="en-US"/>
        </w:rPr>
      </w:pPr>
      <w:r w:rsidRPr="00554EE9">
        <w:rPr>
          <w:lang w:val="en-US"/>
        </w:rPr>
        <w:t>INSPIRE</w:t>
      </w:r>
      <w:r>
        <w:rPr>
          <w:lang w:val="en-US"/>
        </w:rPr>
        <w:tab/>
        <w:t>Infrastructure for Spatial Information in the European Community</w:t>
      </w:r>
    </w:p>
    <w:p w14:paraId="437CA7F9" w14:textId="77777777" w:rsidR="00632EC3" w:rsidRDefault="00632EC3" w:rsidP="00632EC3">
      <w:pPr>
        <w:tabs>
          <w:tab w:val="left" w:pos="2268"/>
        </w:tabs>
        <w:spacing w:after="0"/>
        <w:ind w:left="2265" w:hanging="2265"/>
        <w:rPr>
          <w:lang w:val="en-US"/>
        </w:rPr>
      </w:pPr>
      <w:r>
        <w:rPr>
          <w:lang w:val="en-US"/>
        </w:rPr>
        <w:t>ISA</w:t>
      </w:r>
      <w:r>
        <w:rPr>
          <w:lang w:val="en-US"/>
        </w:rPr>
        <w:tab/>
        <w:t>Interoperability Solutions for European Public Administrations</w:t>
      </w:r>
    </w:p>
    <w:p w14:paraId="2044C736" w14:textId="77777777" w:rsidR="00632EC3" w:rsidRDefault="00632EC3" w:rsidP="00632EC3">
      <w:pPr>
        <w:tabs>
          <w:tab w:val="left" w:pos="2268"/>
        </w:tabs>
        <w:spacing w:after="0"/>
        <w:ind w:left="2265" w:hanging="2265"/>
        <w:rPr>
          <w:lang w:val="en-US"/>
        </w:rPr>
      </w:pPr>
      <w:r>
        <w:rPr>
          <w:lang w:val="en-US"/>
        </w:rPr>
        <w:t>JRC</w:t>
      </w:r>
      <w:r>
        <w:rPr>
          <w:lang w:val="en-US"/>
        </w:rPr>
        <w:tab/>
        <w:t>Joint Research Centre</w:t>
      </w:r>
    </w:p>
    <w:p w14:paraId="099B2E99" w14:textId="77777777" w:rsidR="00632EC3" w:rsidRDefault="00632EC3" w:rsidP="00632EC3">
      <w:pPr>
        <w:tabs>
          <w:tab w:val="left" w:pos="2268"/>
        </w:tabs>
        <w:spacing w:after="0"/>
        <w:ind w:left="2265" w:hanging="2265"/>
        <w:rPr>
          <w:lang w:val="en-US"/>
        </w:rPr>
      </w:pPr>
      <w:r w:rsidRPr="00554EE9">
        <w:rPr>
          <w:lang w:val="en-US"/>
        </w:rPr>
        <w:t>LRIT</w:t>
      </w:r>
      <w:r>
        <w:rPr>
          <w:lang w:val="en-US"/>
        </w:rPr>
        <w:tab/>
      </w:r>
      <w:r w:rsidRPr="00554EE9">
        <w:rPr>
          <w:lang w:val="en-US"/>
        </w:rPr>
        <w:t>Long-Range Identification and Tracking of ships system</w:t>
      </w:r>
    </w:p>
    <w:p w14:paraId="21575E1A" w14:textId="77777777" w:rsidR="00632EC3" w:rsidRDefault="00632EC3" w:rsidP="00632EC3">
      <w:pPr>
        <w:tabs>
          <w:tab w:val="left" w:pos="2268"/>
        </w:tabs>
        <w:spacing w:after="0"/>
        <w:ind w:left="2265" w:hanging="2265"/>
        <w:rPr>
          <w:lang w:val="en-US"/>
        </w:rPr>
      </w:pPr>
      <w:r>
        <w:rPr>
          <w:lang w:val="en-US"/>
        </w:rPr>
        <w:t>MARSUNO</w:t>
      </w:r>
      <w:r>
        <w:rPr>
          <w:lang w:val="en-US"/>
        </w:rPr>
        <w:tab/>
        <w:t>Pilot Project: Maritime Surveillance North</w:t>
      </w:r>
    </w:p>
    <w:p w14:paraId="2FC1DFF7" w14:textId="77777777" w:rsidR="00632EC3" w:rsidRDefault="00632EC3" w:rsidP="00632EC3">
      <w:pPr>
        <w:tabs>
          <w:tab w:val="left" w:pos="2268"/>
        </w:tabs>
        <w:spacing w:after="0"/>
        <w:ind w:left="2265" w:hanging="2265"/>
        <w:rPr>
          <w:lang w:val="en-US"/>
        </w:rPr>
      </w:pPr>
      <w:r>
        <w:rPr>
          <w:lang w:val="en-US"/>
        </w:rPr>
        <w:t>MSEsG</w:t>
      </w:r>
      <w:r>
        <w:rPr>
          <w:lang w:val="en-US"/>
        </w:rPr>
        <w:tab/>
        <w:t>Member States Expert sub-Group</w:t>
      </w:r>
    </w:p>
    <w:p w14:paraId="3BB9DC60" w14:textId="77777777" w:rsidR="00632EC3" w:rsidRDefault="00632EC3" w:rsidP="00632EC3">
      <w:pPr>
        <w:tabs>
          <w:tab w:val="left" w:pos="2268"/>
        </w:tabs>
        <w:spacing w:after="0"/>
        <w:rPr>
          <w:lang w:val="en-US"/>
        </w:rPr>
      </w:pPr>
      <w:r>
        <w:rPr>
          <w:lang w:val="en-US"/>
        </w:rPr>
        <w:t>POV</w:t>
      </w:r>
      <w:r>
        <w:rPr>
          <w:lang w:val="en-US"/>
        </w:rPr>
        <w:tab/>
        <w:t>Pre-Operational Validations</w:t>
      </w:r>
    </w:p>
    <w:p w14:paraId="644819F4" w14:textId="77777777" w:rsidR="00632EC3" w:rsidRDefault="00632EC3" w:rsidP="00632EC3">
      <w:pPr>
        <w:tabs>
          <w:tab w:val="left" w:pos="2268"/>
        </w:tabs>
        <w:spacing w:after="0"/>
        <w:ind w:left="2265" w:hanging="2265"/>
        <w:rPr>
          <w:lang w:val="en-US"/>
        </w:rPr>
      </w:pPr>
      <w:r w:rsidRPr="00592C5B">
        <w:rPr>
          <w:lang w:val="en-US"/>
        </w:rPr>
        <w:t>SafeSeaNet</w:t>
      </w:r>
      <w:r>
        <w:rPr>
          <w:lang w:val="en-US"/>
        </w:rPr>
        <w:tab/>
        <w:t>V</w:t>
      </w:r>
      <w:r w:rsidRPr="00592C5B">
        <w:rPr>
          <w:lang w:val="en-US"/>
        </w:rPr>
        <w:t>essel traffic monitoring and information system</w:t>
      </w:r>
    </w:p>
    <w:p w14:paraId="3D187FA1" w14:textId="77777777" w:rsidR="00632EC3" w:rsidRDefault="00632EC3" w:rsidP="00632EC3">
      <w:pPr>
        <w:tabs>
          <w:tab w:val="left" w:pos="2268"/>
        </w:tabs>
        <w:spacing w:after="0"/>
        <w:ind w:left="2265" w:hanging="2265"/>
        <w:rPr>
          <w:szCs w:val="24"/>
          <w:lang w:val="en-US"/>
        </w:rPr>
      </w:pPr>
      <w:r>
        <w:rPr>
          <w:szCs w:val="24"/>
          <w:lang w:val="en-US"/>
        </w:rPr>
        <w:lastRenderedPageBreak/>
        <w:t>SAR</w:t>
      </w:r>
      <w:r>
        <w:rPr>
          <w:szCs w:val="24"/>
          <w:lang w:val="en-US"/>
        </w:rPr>
        <w:tab/>
        <w:t>Search and Rescue</w:t>
      </w:r>
    </w:p>
    <w:p w14:paraId="6FE52318" w14:textId="77777777" w:rsidR="00632EC3" w:rsidRDefault="00632EC3" w:rsidP="00632EC3">
      <w:pPr>
        <w:tabs>
          <w:tab w:val="left" w:pos="2268"/>
        </w:tabs>
        <w:spacing w:after="0"/>
        <w:ind w:left="2265" w:hanging="2265"/>
        <w:rPr>
          <w:lang w:val="en-US"/>
        </w:rPr>
      </w:pPr>
      <w:r w:rsidRPr="00592C5B">
        <w:rPr>
          <w:lang w:val="en-US"/>
        </w:rPr>
        <w:t>SEIS</w:t>
      </w:r>
      <w:r>
        <w:rPr>
          <w:lang w:val="en-US"/>
        </w:rPr>
        <w:tab/>
      </w:r>
      <w:r w:rsidRPr="00592C5B">
        <w:rPr>
          <w:lang w:val="en-US"/>
        </w:rPr>
        <w:t>Shared Environmental Information System</w:t>
      </w:r>
    </w:p>
    <w:p w14:paraId="4480473B" w14:textId="77777777" w:rsidR="00632EC3" w:rsidRDefault="00632EC3" w:rsidP="00632EC3">
      <w:pPr>
        <w:tabs>
          <w:tab w:val="left" w:pos="2268"/>
        </w:tabs>
        <w:spacing w:after="0"/>
        <w:ind w:left="2265" w:hanging="2265"/>
        <w:rPr>
          <w:lang w:val="en-US"/>
        </w:rPr>
      </w:pPr>
      <w:r>
        <w:rPr>
          <w:lang w:val="en-US"/>
        </w:rPr>
        <w:t>TAG</w:t>
      </w:r>
      <w:r>
        <w:rPr>
          <w:lang w:val="en-US"/>
        </w:rPr>
        <w:tab/>
        <w:t>Technical Advisory Group</w:t>
      </w:r>
    </w:p>
    <w:p w14:paraId="0839717D" w14:textId="77777777" w:rsidR="00632EC3" w:rsidRDefault="00632EC3" w:rsidP="00632EC3">
      <w:pPr>
        <w:tabs>
          <w:tab w:val="left" w:pos="2268"/>
        </w:tabs>
        <w:spacing w:after="0"/>
        <w:ind w:left="2265" w:hanging="2265"/>
        <w:rPr>
          <w:lang w:val="en-US"/>
        </w:rPr>
      </w:pPr>
      <w:r w:rsidRPr="00592C5B">
        <w:rPr>
          <w:lang w:val="en-US"/>
        </w:rPr>
        <w:t>THETIS</w:t>
      </w:r>
      <w:r>
        <w:rPr>
          <w:lang w:val="en-US"/>
        </w:rPr>
        <w:tab/>
        <w:t>I</w:t>
      </w:r>
      <w:r w:rsidRPr="00592C5B">
        <w:rPr>
          <w:lang w:val="en-US"/>
        </w:rPr>
        <w:t>nformation system for the Port State Control inspection regime of ships</w:t>
      </w:r>
    </w:p>
    <w:p w14:paraId="1EC36DBA" w14:textId="77777777" w:rsidR="00632EC3" w:rsidRDefault="00632EC3" w:rsidP="00632EC3">
      <w:pPr>
        <w:tabs>
          <w:tab w:val="left" w:pos="2268"/>
        </w:tabs>
        <w:spacing w:after="0"/>
        <w:ind w:left="2265" w:hanging="2265"/>
        <w:rPr>
          <w:szCs w:val="24"/>
          <w:lang w:val="en-US"/>
        </w:rPr>
      </w:pPr>
      <w:r w:rsidRPr="00592C5B">
        <w:rPr>
          <w:szCs w:val="24"/>
          <w:lang w:val="en-US"/>
        </w:rPr>
        <w:t>User Communities</w:t>
      </w:r>
      <w:r w:rsidRPr="00592C5B">
        <w:rPr>
          <w:szCs w:val="24"/>
          <w:lang w:val="en-US"/>
        </w:rPr>
        <w:tab/>
      </w:r>
      <w:r>
        <w:rPr>
          <w:szCs w:val="24"/>
          <w:lang w:val="en-US"/>
        </w:rPr>
        <w:t>B</w:t>
      </w:r>
      <w:r w:rsidRPr="00592C5B">
        <w:rPr>
          <w:szCs w:val="24"/>
          <w:lang w:val="en-US"/>
        </w:rPr>
        <w:t>order control, maritime safety and security, fisheries control, customs, marine environment, general law enforcement and defence</w:t>
      </w:r>
    </w:p>
    <w:p w14:paraId="4A553D94" w14:textId="77777777" w:rsidR="00632EC3" w:rsidRDefault="00632EC3" w:rsidP="00632EC3">
      <w:pPr>
        <w:tabs>
          <w:tab w:val="left" w:pos="2268"/>
        </w:tabs>
        <w:spacing w:after="0"/>
        <w:ind w:left="2265" w:hanging="2265"/>
        <w:rPr>
          <w:lang w:val="en-US"/>
        </w:rPr>
      </w:pPr>
      <w:r w:rsidRPr="00554EE9">
        <w:rPr>
          <w:lang w:val="en-US"/>
        </w:rPr>
        <w:t>VMS</w:t>
      </w:r>
      <w:r>
        <w:rPr>
          <w:lang w:val="en-US"/>
        </w:rPr>
        <w:tab/>
      </w:r>
      <w:r w:rsidRPr="00554EE9">
        <w:rPr>
          <w:lang w:val="en-US"/>
        </w:rPr>
        <w:t>Vessel Monitoring System</w:t>
      </w:r>
    </w:p>
    <w:p w14:paraId="43283BC5" w14:textId="77777777" w:rsidR="00632EC3" w:rsidRDefault="00632EC3" w:rsidP="00632EC3">
      <w:pPr>
        <w:tabs>
          <w:tab w:val="left" w:pos="2268"/>
        </w:tabs>
        <w:spacing w:after="0"/>
        <w:ind w:left="2265" w:hanging="2265"/>
        <w:rPr>
          <w:lang w:val="en-US"/>
        </w:rPr>
      </w:pPr>
      <w:r>
        <w:rPr>
          <w:lang w:val="en-US"/>
        </w:rPr>
        <w:t>WP</w:t>
      </w:r>
      <w:r>
        <w:rPr>
          <w:lang w:val="en-US"/>
        </w:rPr>
        <w:tab/>
        <w:t>Work Package</w:t>
      </w:r>
    </w:p>
    <w:p w14:paraId="7989C8B5" w14:textId="77777777" w:rsidR="00632EC3" w:rsidRPr="009D6AEB" w:rsidRDefault="00632EC3" w:rsidP="009D6AEB">
      <w:pPr>
        <w:rPr>
          <w:lang w:val="en-US"/>
        </w:rPr>
      </w:pPr>
    </w:p>
    <w:p w14:paraId="35E5C748" w14:textId="77777777" w:rsidR="009D6AEB" w:rsidRDefault="009D6AEB">
      <w:pPr>
        <w:rPr>
          <w:rFonts w:ascii="Times New Roman" w:hAnsi="Times New Roman"/>
          <w:sz w:val="24"/>
          <w:lang w:val="en-US"/>
        </w:rPr>
      </w:pPr>
      <w:r w:rsidRPr="005E09D2">
        <w:rPr>
          <w:lang w:val="en-US"/>
        </w:rPr>
        <w:br w:type="page"/>
      </w:r>
    </w:p>
    <w:p w14:paraId="4B1AF4FD" w14:textId="796E5509" w:rsidR="009D6AEB" w:rsidRPr="009D6AEB" w:rsidRDefault="009D6AEB" w:rsidP="009D6AEB">
      <w:pPr>
        <w:pStyle w:val="Heading1"/>
        <w:numPr>
          <w:ilvl w:val="0"/>
          <w:numId w:val="0"/>
        </w:numPr>
        <w:ind w:left="432" w:hanging="432"/>
        <w:rPr>
          <w:lang w:val="en-US"/>
        </w:rPr>
      </w:pPr>
      <w:bookmarkStart w:id="216" w:name="_Annex_II_–"/>
      <w:bookmarkStart w:id="217" w:name="_Toc379195326"/>
      <w:bookmarkEnd w:id="216"/>
      <w:r w:rsidRPr="009D6AEB">
        <w:rPr>
          <w:lang w:val="en-US"/>
        </w:rPr>
        <w:lastRenderedPageBreak/>
        <w:t>Annex II – Summary of Results and Outputs</w:t>
      </w:r>
      <w:bookmarkEnd w:id="217"/>
    </w:p>
    <w:p w14:paraId="643573F6" w14:textId="6A728A0C" w:rsidR="009D6AEB" w:rsidRDefault="009D6AEB" w:rsidP="009D6AEB">
      <w:pPr>
        <w:pStyle w:val="Text"/>
      </w:pPr>
      <w:r>
        <w:t xml:space="preserve">The reaching of project objectives under the responsibility of WP </w:t>
      </w:r>
      <w:r w:rsidR="00785BAA">
        <w:t>5</w:t>
      </w:r>
      <w:r>
        <w:t xml:space="preserve"> was measured with </w:t>
      </w:r>
      <w:r w:rsidR="005A5AE7">
        <w:t xml:space="preserve">the </w:t>
      </w:r>
      <w:r>
        <w:t>following output and result indicators. In the following table is a summary of the delivered outputs and results with a reference to more specified results.</w:t>
      </w:r>
    </w:p>
    <w:p w14:paraId="71AE8D57" w14:textId="77777777" w:rsidR="000B5CE1" w:rsidRPr="000B5CE1" w:rsidRDefault="000B5CE1" w:rsidP="000B5CE1">
      <w:pPr>
        <w:pStyle w:val="Text"/>
        <w:rPr>
          <w:highlight w:val="lightGray"/>
        </w:rPr>
      </w:pPr>
      <w:r w:rsidRPr="000B5CE1">
        <w:rPr>
          <w:highlight w:val="lightGray"/>
        </w:rPr>
        <w:t>[</w:t>
      </w:r>
      <w:r w:rsidRPr="000B5CE1">
        <w:rPr>
          <w:b/>
          <w:highlight w:val="lightGray"/>
        </w:rPr>
        <w:t>Outputs</w:t>
      </w:r>
      <w:r w:rsidRPr="000B5CE1">
        <w:rPr>
          <w:highlight w:val="lightGray"/>
        </w:rPr>
        <w:t xml:space="preserve"> are all the tangible results, milestones, and specific activities that were achieved, in order to complete the project. They directly result from the activities carried out in the project. They report on the main activities carried out during the project. They do not lead to a qualitative judgment on the project’s outcomes. </w:t>
      </w:r>
    </w:p>
    <w:p w14:paraId="50712ECD" w14:textId="0AF466E0" w:rsidR="000B5CE1" w:rsidRPr="000B5CE1" w:rsidRDefault="000B5CE1" w:rsidP="000B5CE1">
      <w:pPr>
        <w:pStyle w:val="Text"/>
        <w:rPr>
          <w:highlight w:val="lightGray"/>
        </w:rPr>
      </w:pPr>
      <w:r w:rsidRPr="000B5CE1">
        <w:rPr>
          <w:highlight w:val="lightGray"/>
        </w:rPr>
        <w:t xml:space="preserve">In other words, it is not because the project </w:t>
      </w:r>
      <w:r w:rsidR="00B66D92" w:rsidRPr="000B5CE1">
        <w:rPr>
          <w:highlight w:val="lightGray"/>
        </w:rPr>
        <w:t>organizes</w:t>
      </w:r>
      <w:r w:rsidRPr="000B5CE1">
        <w:rPr>
          <w:highlight w:val="lightGray"/>
        </w:rPr>
        <w:t xml:space="preserve"> a high number of workshops that it will necessarily be successful. Output indicators are typically measured in physical units such as the number of meetings, seminars, site visits, conferences, participants, publications.</w:t>
      </w:r>
    </w:p>
    <w:p w14:paraId="211D5367" w14:textId="77777777" w:rsidR="000B5CE1" w:rsidRDefault="000B5CE1" w:rsidP="000B5CE1">
      <w:pPr>
        <w:pStyle w:val="Text"/>
      </w:pPr>
      <w:r w:rsidRPr="000B5CE1">
        <w:rPr>
          <w:b/>
          <w:highlight w:val="lightGray"/>
        </w:rPr>
        <w:t>Results</w:t>
      </w:r>
      <w:r w:rsidRPr="000B5CE1">
        <w:rPr>
          <w:highlight w:val="lightGray"/>
        </w:rPr>
        <w:t xml:space="preserve"> are direct and immediate effects resulting from the project and from the production of the outputs. They do not report on the ‘what’ but on 'why' the project is delivering the specific outputs. The organization of interregional events and meetings, the identification and dissemination of good practices, etc. are only means to an end. These activities are carried out in order to achieve specific effects that the result indicators should be able to assess and measure in quantified terms. Therefore, compared to the outputs, they imply a qualitative value. They also have to be measured in physical units such as the number of staff with increased capacity, the number of good practices successfully transferred or the number of policies improved.]</w:t>
      </w:r>
    </w:p>
    <w:tbl>
      <w:tblPr>
        <w:tblStyle w:val="TableGrid"/>
        <w:tblW w:w="0" w:type="auto"/>
        <w:tblLook w:val="04A0" w:firstRow="1" w:lastRow="0" w:firstColumn="1" w:lastColumn="0" w:noHBand="0" w:noVBand="1"/>
      </w:tblPr>
      <w:tblGrid>
        <w:gridCol w:w="4516"/>
        <w:gridCol w:w="4500"/>
      </w:tblGrid>
      <w:tr w:rsidR="009D6AEB" w:rsidRPr="00E94D6A" w14:paraId="1E4C8340" w14:textId="77777777" w:rsidTr="0006264C">
        <w:tc>
          <w:tcPr>
            <w:tcW w:w="4516" w:type="dxa"/>
          </w:tcPr>
          <w:p w14:paraId="7D156397" w14:textId="77777777" w:rsidR="009D6AEB" w:rsidRPr="00E94D6A" w:rsidRDefault="009D6AEB" w:rsidP="00510531">
            <w:pPr>
              <w:rPr>
                <w:rFonts w:ascii="Times New Roman" w:hAnsi="Times New Roman" w:cs="Times New Roman"/>
                <w:b/>
                <w:sz w:val="24"/>
                <w:szCs w:val="24"/>
              </w:rPr>
            </w:pPr>
            <w:r w:rsidRPr="00E94D6A">
              <w:rPr>
                <w:rFonts w:ascii="Times New Roman" w:hAnsi="Times New Roman" w:cs="Times New Roman"/>
                <w:b/>
                <w:sz w:val="24"/>
                <w:szCs w:val="24"/>
              </w:rPr>
              <w:t xml:space="preserve">Output </w:t>
            </w:r>
            <w:r>
              <w:rPr>
                <w:rFonts w:ascii="Times New Roman" w:hAnsi="Times New Roman" w:cs="Times New Roman"/>
                <w:b/>
                <w:sz w:val="24"/>
                <w:szCs w:val="24"/>
              </w:rPr>
              <w:t>I</w:t>
            </w:r>
            <w:r w:rsidRPr="00E94D6A">
              <w:rPr>
                <w:rFonts w:ascii="Times New Roman" w:hAnsi="Times New Roman" w:cs="Times New Roman"/>
                <w:b/>
                <w:sz w:val="24"/>
                <w:szCs w:val="24"/>
              </w:rPr>
              <w:t>ndicators:</w:t>
            </w:r>
          </w:p>
        </w:tc>
        <w:tc>
          <w:tcPr>
            <w:tcW w:w="4500" w:type="dxa"/>
          </w:tcPr>
          <w:p w14:paraId="389A9B81" w14:textId="77777777" w:rsidR="009D6AEB" w:rsidRPr="00E94D6A" w:rsidRDefault="009D6AEB" w:rsidP="00510531">
            <w:pPr>
              <w:rPr>
                <w:rFonts w:ascii="Times New Roman" w:hAnsi="Times New Roman" w:cs="Times New Roman"/>
                <w:b/>
                <w:sz w:val="24"/>
                <w:szCs w:val="24"/>
              </w:rPr>
            </w:pPr>
            <w:r w:rsidRPr="00E94D6A">
              <w:rPr>
                <w:rFonts w:ascii="Times New Roman" w:hAnsi="Times New Roman" w:cs="Times New Roman"/>
                <w:b/>
                <w:sz w:val="24"/>
                <w:szCs w:val="24"/>
              </w:rPr>
              <w:t>Delivered Outputs</w:t>
            </w:r>
          </w:p>
        </w:tc>
      </w:tr>
      <w:tr w:rsidR="009D6AEB" w:rsidRPr="000140EB" w14:paraId="1D3D6A89" w14:textId="77777777" w:rsidTr="0006264C">
        <w:tc>
          <w:tcPr>
            <w:tcW w:w="4516" w:type="dxa"/>
          </w:tcPr>
          <w:p w14:paraId="7853EA7D" w14:textId="77777777" w:rsidR="009D6AEB" w:rsidRPr="00CC0FD2" w:rsidRDefault="000B5CE1" w:rsidP="00510531">
            <w:pPr>
              <w:rPr>
                <w:rFonts w:ascii="Times New Roman" w:hAnsi="Times New Roman" w:cs="Times New Roman"/>
                <w:b/>
                <w:sz w:val="24"/>
                <w:szCs w:val="24"/>
                <w:lang w:val="en-US"/>
              </w:rPr>
            </w:pPr>
            <w:r w:rsidRPr="000B5CE1">
              <w:rPr>
                <w:rFonts w:ascii="Times New Roman" w:hAnsi="Times New Roman" w:cs="Times New Roman"/>
                <w:sz w:val="24"/>
                <w:szCs w:val="24"/>
                <w:lang w:val="en-US"/>
              </w:rPr>
              <w:t>Number and reports of meetings organized (working groups/sub-groups meetings, meetings between maritime authorities executing different maritime functions) and number of participants.</w:t>
            </w:r>
          </w:p>
        </w:tc>
        <w:tc>
          <w:tcPr>
            <w:tcW w:w="4500" w:type="dxa"/>
          </w:tcPr>
          <w:p w14:paraId="475F14F8" w14:textId="01318967" w:rsidR="00B66D92" w:rsidRDefault="00144129" w:rsidP="00510531">
            <w:pPr>
              <w:rPr>
                <w:rFonts w:ascii="Times New Roman" w:hAnsi="Times New Roman" w:cs="Times New Roman"/>
                <w:sz w:val="24"/>
                <w:szCs w:val="24"/>
                <w:lang w:val="en-US"/>
              </w:rPr>
            </w:pPr>
            <w:r>
              <w:rPr>
                <w:rFonts w:ascii="Times New Roman" w:hAnsi="Times New Roman" w:cs="Times New Roman"/>
                <w:sz w:val="24"/>
                <w:szCs w:val="24"/>
                <w:lang w:val="en-US"/>
              </w:rPr>
              <w:t>5 meetings were organized, hosted by different public authorities and agencies, in different member states</w:t>
            </w:r>
            <w:r w:rsidR="00B52038">
              <w:rPr>
                <w:rFonts w:ascii="Times New Roman" w:hAnsi="Times New Roman" w:cs="Times New Roman"/>
                <w:sz w:val="24"/>
                <w:szCs w:val="24"/>
                <w:lang w:val="en-US"/>
              </w:rPr>
              <w:t>, as follows:</w:t>
            </w:r>
          </w:p>
          <w:p w14:paraId="15770D44" w14:textId="550123A4" w:rsidR="001A76CB" w:rsidRDefault="001A76CB" w:rsidP="00510531">
            <w:pPr>
              <w:rPr>
                <w:rFonts w:ascii="Times New Roman" w:hAnsi="Times New Roman" w:cs="Times New Roman"/>
                <w:sz w:val="24"/>
                <w:szCs w:val="24"/>
                <w:lang w:val="en-US"/>
              </w:rPr>
            </w:pPr>
          </w:p>
          <w:p w14:paraId="1D68B554" w14:textId="6EB9A721" w:rsidR="001A76CB" w:rsidRPr="0044627F" w:rsidRDefault="001A76CB" w:rsidP="00510531">
            <w:pPr>
              <w:rPr>
                <w:rFonts w:ascii="Times New Roman" w:hAnsi="Times New Roman" w:cs="Times New Roman"/>
                <w:sz w:val="24"/>
                <w:szCs w:val="24"/>
                <w:lang w:val="en-US"/>
              </w:rPr>
            </w:pPr>
            <w:r w:rsidRPr="0044627F">
              <w:rPr>
                <w:rFonts w:ascii="Times New Roman" w:hAnsi="Times New Roman" w:cs="Times New Roman"/>
                <w:sz w:val="24"/>
                <w:szCs w:val="24"/>
                <w:lang w:val="en-US"/>
              </w:rPr>
              <w:t xml:space="preserve">Meeting #1 – </w:t>
            </w:r>
            <w:r w:rsidR="00B63111" w:rsidRPr="0044627F">
              <w:rPr>
                <w:rFonts w:ascii="Times New Roman" w:hAnsi="Times New Roman" w:cs="Times New Roman"/>
                <w:sz w:val="24"/>
                <w:szCs w:val="24"/>
                <w:lang w:val="en-US"/>
              </w:rPr>
              <w:t>Hosted by the Directorate-General for the Maritime Policy (DGPM), this meeting was held in Lisbon</w:t>
            </w:r>
            <w:r w:rsidR="001056F8" w:rsidRPr="0044627F">
              <w:rPr>
                <w:rFonts w:ascii="Times New Roman" w:hAnsi="Times New Roman" w:cs="Times New Roman"/>
                <w:sz w:val="24"/>
                <w:szCs w:val="24"/>
                <w:lang w:val="en-US"/>
              </w:rPr>
              <w:t xml:space="preserve"> from the 20</w:t>
            </w:r>
            <w:r w:rsidR="001056F8" w:rsidRPr="0044627F">
              <w:rPr>
                <w:rFonts w:ascii="Times New Roman" w:hAnsi="Times New Roman" w:cs="Times New Roman"/>
                <w:sz w:val="24"/>
                <w:szCs w:val="24"/>
                <w:vertAlign w:val="superscript"/>
                <w:lang w:val="en-US"/>
              </w:rPr>
              <w:t>th</w:t>
            </w:r>
            <w:r w:rsidR="001056F8" w:rsidRPr="0044627F">
              <w:rPr>
                <w:rFonts w:ascii="Times New Roman" w:hAnsi="Times New Roman" w:cs="Times New Roman"/>
                <w:sz w:val="24"/>
                <w:szCs w:val="24"/>
                <w:lang w:val="en-US"/>
              </w:rPr>
              <w:t xml:space="preserve"> to the 21</w:t>
            </w:r>
            <w:r w:rsidR="001056F8" w:rsidRPr="0044627F">
              <w:rPr>
                <w:rFonts w:ascii="Times New Roman" w:hAnsi="Times New Roman" w:cs="Times New Roman"/>
                <w:sz w:val="24"/>
                <w:szCs w:val="24"/>
                <w:vertAlign w:val="superscript"/>
                <w:lang w:val="en-US"/>
              </w:rPr>
              <w:t>st</w:t>
            </w:r>
            <w:r w:rsidR="001056F8" w:rsidRPr="0044627F">
              <w:rPr>
                <w:rFonts w:ascii="Times New Roman" w:hAnsi="Times New Roman" w:cs="Times New Roman"/>
                <w:sz w:val="24"/>
                <w:szCs w:val="24"/>
                <w:lang w:val="en-US"/>
              </w:rPr>
              <w:t xml:space="preserve"> of March 2013</w:t>
            </w:r>
            <w:r w:rsidR="00B061A6" w:rsidRPr="0044627F">
              <w:rPr>
                <w:rFonts w:ascii="Times New Roman" w:hAnsi="Times New Roman" w:cs="Times New Roman"/>
                <w:sz w:val="24"/>
                <w:szCs w:val="24"/>
                <w:lang w:val="en-US"/>
              </w:rPr>
              <w:t xml:space="preserve"> (34 participants)</w:t>
            </w:r>
            <w:r w:rsidR="001056F8" w:rsidRPr="0044627F">
              <w:rPr>
                <w:rFonts w:ascii="Times New Roman" w:hAnsi="Times New Roman" w:cs="Times New Roman"/>
                <w:sz w:val="24"/>
                <w:szCs w:val="24"/>
                <w:lang w:val="en-US"/>
              </w:rPr>
              <w:t xml:space="preserve">. </w:t>
            </w:r>
          </w:p>
          <w:p w14:paraId="250F4277" w14:textId="77777777" w:rsidR="001A76CB" w:rsidRPr="0044627F" w:rsidRDefault="001A76CB" w:rsidP="00510531">
            <w:pPr>
              <w:rPr>
                <w:rFonts w:ascii="Times New Roman" w:hAnsi="Times New Roman" w:cs="Times New Roman"/>
                <w:sz w:val="24"/>
                <w:szCs w:val="24"/>
                <w:highlight w:val="yellow"/>
                <w:lang w:val="en-US"/>
              </w:rPr>
            </w:pPr>
          </w:p>
          <w:p w14:paraId="088F48A8" w14:textId="2694EB94" w:rsidR="001A76CB" w:rsidRPr="0044627F" w:rsidRDefault="001A76CB" w:rsidP="00510531">
            <w:pPr>
              <w:rPr>
                <w:rFonts w:ascii="Times New Roman" w:hAnsi="Times New Roman" w:cs="Times New Roman"/>
                <w:sz w:val="24"/>
                <w:szCs w:val="24"/>
                <w:lang w:val="en-US"/>
              </w:rPr>
            </w:pPr>
            <w:r w:rsidRPr="0044627F">
              <w:rPr>
                <w:rFonts w:ascii="Times New Roman" w:hAnsi="Times New Roman" w:cs="Times New Roman"/>
                <w:sz w:val="24"/>
                <w:szCs w:val="24"/>
                <w:lang w:val="en-US"/>
              </w:rPr>
              <w:t xml:space="preserve">Meeting #2 – </w:t>
            </w:r>
            <w:r w:rsidR="00B52038" w:rsidRPr="0044627F">
              <w:rPr>
                <w:rFonts w:ascii="Times New Roman" w:hAnsi="Times New Roman" w:cs="Times New Roman"/>
                <w:sz w:val="24"/>
                <w:szCs w:val="24"/>
                <w:lang w:val="en-US"/>
              </w:rPr>
              <w:t>Hosted by the JRC, this meeting was held in Ispra from th e29th to the 30</w:t>
            </w:r>
            <w:r w:rsidR="00B52038" w:rsidRPr="0044627F">
              <w:rPr>
                <w:rFonts w:ascii="Times New Roman" w:hAnsi="Times New Roman" w:cs="Times New Roman"/>
                <w:sz w:val="24"/>
                <w:szCs w:val="24"/>
                <w:vertAlign w:val="superscript"/>
                <w:lang w:val="en-US"/>
              </w:rPr>
              <w:t>th</w:t>
            </w:r>
            <w:r w:rsidR="00B52038" w:rsidRPr="0044627F">
              <w:rPr>
                <w:rFonts w:ascii="Times New Roman" w:hAnsi="Times New Roman" w:cs="Times New Roman"/>
                <w:sz w:val="24"/>
                <w:szCs w:val="24"/>
                <w:lang w:val="en-US"/>
              </w:rPr>
              <w:t xml:space="preserve"> </w:t>
            </w:r>
            <w:r w:rsidR="001348F1" w:rsidRPr="0044627F">
              <w:rPr>
                <w:rFonts w:ascii="Times New Roman" w:hAnsi="Times New Roman" w:cs="Times New Roman"/>
                <w:sz w:val="24"/>
                <w:szCs w:val="24"/>
                <w:lang w:val="en-US"/>
              </w:rPr>
              <w:t>of May 201</w:t>
            </w:r>
            <w:r w:rsidR="001348F1">
              <w:rPr>
                <w:rFonts w:ascii="Times New Roman" w:hAnsi="Times New Roman" w:cs="Times New Roman"/>
                <w:sz w:val="24"/>
                <w:szCs w:val="24"/>
                <w:lang w:val="en-US"/>
              </w:rPr>
              <w:t>3</w:t>
            </w:r>
            <w:r w:rsidR="00B52038" w:rsidRPr="0044627F">
              <w:rPr>
                <w:rFonts w:ascii="Times New Roman" w:hAnsi="Times New Roman" w:cs="Times New Roman"/>
                <w:sz w:val="24"/>
                <w:szCs w:val="24"/>
                <w:lang w:val="en-US"/>
              </w:rPr>
              <w:t xml:space="preserve"> (21 participants).</w:t>
            </w:r>
          </w:p>
          <w:p w14:paraId="48AE4D6F" w14:textId="77777777" w:rsidR="001A76CB" w:rsidRPr="0044627F" w:rsidRDefault="001A76CB" w:rsidP="00510531">
            <w:pPr>
              <w:rPr>
                <w:rFonts w:ascii="Times New Roman" w:hAnsi="Times New Roman" w:cs="Times New Roman"/>
                <w:sz w:val="24"/>
                <w:szCs w:val="24"/>
                <w:highlight w:val="yellow"/>
                <w:lang w:val="en-US"/>
              </w:rPr>
            </w:pPr>
          </w:p>
          <w:p w14:paraId="58B327B8" w14:textId="3CA04F41" w:rsidR="001A76CB" w:rsidRPr="0044627F" w:rsidRDefault="001A76CB" w:rsidP="00510531">
            <w:pPr>
              <w:rPr>
                <w:rFonts w:ascii="Times New Roman" w:hAnsi="Times New Roman" w:cs="Times New Roman"/>
                <w:sz w:val="24"/>
                <w:szCs w:val="24"/>
                <w:lang w:val="en-US"/>
              </w:rPr>
            </w:pPr>
            <w:r w:rsidRPr="0044627F">
              <w:rPr>
                <w:rFonts w:ascii="Times New Roman" w:hAnsi="Times New Roman" w:cs="Times New Roman"/>
                <w:sz w:val="24"/>
                <w:szCs w:val="24"/>
                <w:lang w:val="en-US"/>
              </w:rPr>
              <w:t xml:space="preserve">Meeting #3 – </w:t>
            </w:r>
            <w:r w:rsidR="00B63111" w:rsidRPr="0044627F">
              <w:rPr>
                <w:rFonts w:ascii="Times New Roman" w:hAnsi="Times New Roman" w:cs="Times New Roman"/>
                <w:sz w:val="24"/>
                <w:szCs w:val="24"/>
                <w:lang w:val="en-US"/>
              </w:rPr>
              <w:t>Hosted by FTA and HELCOM, this meeting took place in Helsinki on the 9/10 July 2013</w:t>
            </w:r>
            <w:r w:rsidR="00B52038" w:rsidRPr="0044627F">
              <w:rPr>
                <w:rFonts w:ascii="Times New Roman" w:hAnsi="Times New Roman" w:cs="Times New Roman"/>
                <w:sz w:val="24"/>
                <w:szCs w:val="24"/>
                <w:lang w:val="en-US"/>
              </w:rPr>
              <w:t xml:space="preserve"> (28 participants)</w:t>
            </w:r>
          </w:p>
          <w:p w14:paraId="4FF9C72C" w14:textId="77777777" w:rsidR="001A76CB" w:rsidRPr="0044627F" w:rsidRDefault="001A76CB" w:rsidP="00510531">
            <w:pPr>
              <w:rPr>
                <w:rFonts w:ascii="Times New Roman" w:hAnsi="Times New Roman" w:cs="Times New Roman"/>
                <w:sz w:val="24"/>
                <w:szCs w:val="24"/>
                <w:highlight w:val="yellow"/>
                <w:lang w:val="en-US"/>
              </w:rPr>
            </w:pPr>
          </w:p>
          <w:p w14:paraId="7B527E95" w14:textId="1393DBE3" w:rsidR="001A76CB" w:rsidRDefault="001A76CB" w:rsidP="00510531">
            <w:pPr>
              <w:rPr>
                <w:rFonts w:ascii="Times New Roman" w:hAnsi="Times New Roman" w:cs="Times New Roman"/>
                <w:sz w:val="24"/>
                <w:szCs w:val="24"/>
                <w:lang w:val="en-US"/>
              </w:rPr>
            </w:pPr>
            <w:r w:rsidRPr="0044627F">
              <w:rPr>
                <w:rFonts w:ascii="Times New Roman" w:hAnsi="Times New Roman" w:cs="Times New Roman"/>
                <w:sz w:val="24"/>
                <w:szCs w:val="24"/>
                <w:lang w:val="en-US"/>
              </w:rPr>
              <w:t>Meeting #4 –</w:t>
            </w:r>
            <w:r>
              <w:rPr>
                <w:rFonts w:ascii="Times New Roman" w:hAnsi="Times New Roman" w:cs="Times New Roman"/>
                <w:sz w:val="24"/>
                <w:szCs w:val="24"/>
                <w:lang w:val="en-US"/>
              </w:rPr>
              <w:t xml:space="preserve"> </w:t>
            </w:r>
            <w:r w:rsidR="001348F1" w:rsidRPr="003D17E6">
              <w:rPr>
                <w:rFonts w:ascii="Times New Roman" w:hAnsi="Times New Roman" w:cs="Times New Roman"/>
                <w:sz w:val="24"/>
                <w:szCs w:val="24"/>
                <w:lang w:val="en-US"/>
              </w:rPr>
              <w:t xml:space="preserve">Hosted by the </w:t>
            </w:r>
            <w:r w:rsidR="001348F1">
              <w:rPr>
                <w:rFonts w:ascii="Times New Roman" w:hAnsi="Times New Roman" w:cs="Times New Roman"/>
                <w:sz w:val="24"/>
                <w:szCs w:val="24"/>
                <w:lang w:val="en-US"/>
              </w:rPr>
              <w:t>Guardia Civil and EUSC</w:t>
            </w:r>
            <w:r w:rsidR="001348F1" w:rsidRPr="003D17E6">
              <w:rPr>
                <w:rFonts w:ascii="Times New Roman" w:hAnsi="Times New Roman" w:cs="Times New Roman"/>
                <w:sz w:val="24"/>
                <w:szCs w:val="24"/>
                <w:lang w:val="en-US"/>
              </w:rPr>
              <w:t xml:space="preserve">, this meeting was held in </w:t>
            </w:r>
            <w:r w:rsidR="001348F1">
              <w:rPr>
                <w:rFonts w:ascii="Times New Roman" w:hAnsi="Times New Roman" w:cs="Times New Roman"/>
                <w:sz w:val="24"/>
                <w:szCs w:val="24"/>
                <w:lang w:val="en-US"/>
              </w:rPr>
              <w:t>Madrid</w:t>
            </w:r>
            <w:r w:rsidR="001348F1" w:rsidRPr="003D17E6">
              <w:rPr>
                <w:rFonts w:ascii="Times New Roman" w:hAnsi="Times New Roman" w:cs="Times New Roman"/>
                <w:sz w:val="24"/>
                <w:szCs w:val="24"/>
                <w:lang w:val="en-US"/>
              </w:rPr>
              <w:t xml:space="preserve"> from the</w:t>
            </w:r>
            <w:r w:rsidR="001348F1">
              <w:rPr>
                <w:rFonts w:ascii="Times New Roman" w:hAnsi="Times New Roman" w:cs="Times New Roman"/>
                <w:sz w:val="24"/>
                <w:szCs w:val="24"/>
                <w:lang w:val="en-US"/>
              </w:rPr>
              <w:t xml:space="preserve"> 4th</w:t>
            </w:r>
            <w:r w:rsidR="001348F1" w:rsidRPr="003D17E6">
              <w:rPr>
                <w:rFonts w:ascii="Times New Roman" w:hAnsi="Times New Roman" w:cs="Times New Roman"/>
                <w:sz w:val="24"/>
                <w:szCs w:val="24"/>
                <w:lang w:val="en-US"/>
              </w:rPr>
              <w:t xml:space="preserve"> to the </w:t>
            </w:r>
            <w:r w:rsidR="001348F1">
              <w:rPr>
                <w:rFonts w:ascii="Times New Roman" w:hAnsi="Times New Roman" w:cs="Times New Roman"/>
                <w:sz w:val="24"/>
                <w:szCs w:val="24"/>
                <w:lang w:val="en-US"/>
              </w:rPr>
              <w:t>5th</w:t>
            </w:r>
            <w:r w:rsidR="001348F1" w:rsidRPr="003D17E6">
              <w:rPr>
                <w:rFonts w:ascii="Times New Roman" w:hAnsi="Times New Roman" w:cs="Times New Roman"/>
                <w:sz w:val="24"/>
                <w:szCs w:val="24"/>
                <w:lang w:val="en-US"/>
              </w:rPr>
              <w:t xml:space="preserve"> of </w:t>
            </w:r>
            <w:r w:rsidR="001348F1">
              <w:rPr>
                <w:rFonts w:ascii="Times New Roman" w:hAnsi="Times New Roman" w:cs="Times New Roman"/>
                <w:sz w:val="24"/>
                <w:szCs w:val="24"/>
                <w:lang w:val="en-US"/>
              </w:rPr>
              <w:t>September 2013</w:t>
            </w:r>
            <w:r w:rsidR="001348F1" w:rsidRPr="003D17E6">
              <w:rPr>
                <w:rFonts w:ascii="Times New Roman" w:hAnsi="Times New Roman" w:cs="Times New Roman"/>
                <w:sz w:val="24"/>
                <w:szCs w:val="24"/>
                <w:lang w:val="en-US"/>
              </w:rPr>
              <w:t xml:space="preserve"> (</w:t>
            </w:r>
            <w:r w:rsidR="00243A83">
              <w:rPr>
                <w:rFonts w:ascii="Times New Roman" w:hAnsi="Times New Roman" w:cs="Times New Roman"/>
                <w:sz w:val="24"/>
                <w:szCs w:val="24"/>
                <w:lang w:val="en-US"/>
              </w:rPr>
              <w:t>23</w:t>
            </w:r>
            <w:r w:rsidR="001348F1" w:rsidRPr="003D17E6">
              <w:rPr>
                <w:rFonts w:ascii="Times New Roman" w:hAnsi="Times New Roman" w:cs="Times New Roman"/>
                <w:sz w:val="24"/>
                <w:szCs w:val="24"/>
                <w:lang w:val="en-US"/>
              </w:rPr>
              <w:t xml:space="preserve"> participants).</w:t>
            </w:r>
          </w:p>
          <w:p w14:paraId="76B5FACF" w14:textId="77777777" w:rsidR="001A76CB" w:rsidRDefault="001A76CB" w:rsidP="00510531">
            <w:pPr>
              <w:rPr>
                <w:rFonts w:ascii="Times New Roman" w:hAnsi="Times New Roman" w:cs="Times New Roman"/>
                <w:sz w:val="24"/>
                <w:szCs w:val="24"/>
                <w:lang w:val="en-US"/>
              </w:rPr>
            </w:pPr>
          </w:p>
          <w:p w14:paraId="5A3DE2A8" w14:textId="135A8FF1" w:rsidR="001A76CB" w:rsidRDefault="001A76CB" w:rsidP="00510531">
            <w:pPr>
              <w:rPr>
                <w:rFonts w:ascii="Times New Roman" w:hAnsi="Times New Roman" w:cs="Times New Roman"/>
                <w:sz w:val="24"/>
                <w:szCs w:val="24"/>
                <w:lang w:val="en-US"/>
              </w:rPr>
            </w:pPr>
            <w:r w:rsidRPr="0044627F">
              <w:rPr>
                <w:rFonts w:ascii="Times New Roman" w:hAnsi="Times New Roman" w:cs="Times New Roman"/>
                <w:sz w:val="24"/>
                <w:szCs w:val="24"/>
                <w:lang w:val="en-US"/>
              </w:rPr>
              <w:t>Meeting #5 -</w:t>
            </w:r>
            <w:r>
              <w:rPr>
                <w:rFonts w:ascii="Times New Roman" w:hAnsi="Times New Roman" w:cs="Times New Roman"/>
                <w:sz w:val="24"/>
                <w:szCs w:val="24"/>
                <w:lang w:val="en-US"/>
              </w:rPr>
              <w:t xml:space="preserve"> </w:t>
            </w:r>
            <w:r w:rsidR="00243A83" w:rsidRPr="003D17E6">
              <w:rPr>
                <w:rFonts w:ascii="Times New Roman" w:hAnsi="Times New Roman" w:cs="Times New Roman"/>
                <w:sz w:val="24"/>
                <w:szCs w:val="24"/>
                <w:lang w:val="en-US"/>
              </w:rPr>
              <w:t xml:space="preserve">Hosted by the </w:t>
            </w:r>
            <w:r w:rsidR="00243A83">
              <w:rPr>
                <w:rFonts w:ascii="Times New Roman" w:hAnsi="Times New Roman" w:cs="Times New Roman"/>
                <w:sz w:val="24"/>
                <w:szCs w:val="24"/>
                <w:lang w:val="en-US"/>
              </w:rPr>
              <w:t>Romanian Border Police</w:t>
            </w:r>
            <w:r w:rsidR="00243A83" w:rsidRPr="003D17E6">
              <w:rPr>
                <w:rFonts w:ascii="Times New Roman" w:hAnsi="Times New Roman" w:cs="Times New Roman"/>
                <w:sz w:val="24"/>
                <w:szCs w:val="24"/>
                <w:lang w:val="en-US"/>
              </w:rPr>
              <w:t xml:space="preserve">, this meeting was held in </w:t>
            </w:r>
            <w:r w:rsidR="00243A83">
              <w:rPr>
                <w:rFonts w:ascii="Times New Roman" w:hAnsi="Times New Roman" w:cs="Times New Roman"/>
                <w:sz w:val="24"/>
                <w:szCs w:val="24"/>
                <w:lang w:val="en-US"/>
              </w:rPr>
              <w:t>Bucarest</w:t>
            </w:r>
            <w:r w:rsidR="00243A83" w:rsidRPr="003D17E6">
              <w:rPr>
                <w:rFonts w:ascii="Times New Roman" w:hAnsi="Times New Roman" w:cs="Times New Roman"/>
                <w:sz w:val="24"/>
                <w:szCs w:val="24"/>
                <w:lang w:val="en-US"/>
              </w:rPr>
              <w:t xml:space="preserve"> from the</w:t>
            </w:r>
            <w:r w:rsidR="00243A83">
              <w:rPr>
                <w:rFonts w:ascii="Times New Roman" w:hAnsi="Times New Roman" w:cs="Times New Roman"/>
                <w:sz w:val="24"/>
                <w:szCs w:val="24"/>
                <w:lang w:val="en-US"/>
              </w:rPr>
              <w:t xml:space="preserve"> 13th</w:t>
            </w:r>
            <w:r w:rsidR="00243A83" w:rsidRPr="003D17E6">
              <w:rPr>
                <w:rFonts w:ascii="Times New Roman" w:hAnsi="Times New Roman" w:cs="Times New Roman"/>
                <w:sz w:val="24"/>
                <w:szCs w:val="24"/>
                <w:lang w:val="en-US"/>
              </w:rPr>
              <w:t xml:space="preserve"> to the </w:t>
            </w:r>
            <w:r w:rsidR="00243A83">
              <w:rPr>
                <w:rFonts w:ascii="Times New Roman" w:hAnsi="Times New Roman" w:cs="Times New Roman"/>
                <w:sz w:val="24"/>
                <w:szCs w:val="24"/>
                <w:lang w:val="en-US"/>
              </w:rPr>
              <w:t>14th</w:t>
            </w:r>
            <w:r w:rsidR="00243A83" w:rsidRPr="003D17E6">
              <w:rPr>
                <w:rFonts w:ascii="Times New Roman" w:hAnsi="Times New Roman" w:cs="Times New Roman"/>
                <w:sz w:val="24"/>
                <w:szCs w:val="24"/>
                <w:lang w:val="en-US"/>
              </w:rPr>
              <w:t xml:space="preserve"> of </w:t>
            </w:r>
            <w:r w:rsidR="00243A83">
              <w:rPr>
                <w:rFonts w:ascii="Times New Roman" w:hAnsi="Times New Roman" w:cs="Times New Roman"/>
                <w:sz w:val="24"/>
                <w:szCs w:val="24"/>
                <w:lang w:val="en-US"/>
              </w:rPr>
              <w:t>November 2013</w:t>
            </w:r>
            <w:r w:rsidR="00243A83" w:rsidRPr="003D17E6">
              <w:rPr>
                <w:rFonts w:ascii="Times New Roman" w:hAnsi="Times New Roman" w:cs="Times New Roman"/>
                <w:sz w:val="24"/>
                <w:szCs w:val="24"/>
                <w:lang w:val="en-US"/>
              </w:rPr>
              <w:t xml:space="preserve"> (</w:t>
            </w:r>
            <w:r w:rsidR="00243A83">
              <w:rPr>
                <w:rFonts w:ascii="Times New Roman" w:hAnsi="Times New Roman" w:cs="Times New Roman"/>
                <w:sz w:val="24"/>
                <w:szCs w:val="24"/>
                <w:lang w:val="en-US"/>
              </w:rPr>
              <w:t>25</w:t>
            </w:r>
            <w:r w:rsidR="00243A83" w:rsidRPr="003D17E6">
              <w:rPr>
                <w:rFonts w:ascii="Times New Roman" w:hAnsi="Times New Roman" w:cs="Times New Roman"/>
                <w:sz w:val="24"/>
                <w:szCs w:val="24"/>
                <w:lang w:val="en-US"/>
              </w:rPr>
              <w:t xml:space="preserve"> participants).</w:t>
            </w:r>
          </w:p>
          <w:p w14:paraId="133ACAD7" w14:textId="77777777" w:rsidR="00B66D92" w:rsidRDefault="00B66D92" w:rsidP="00510531">
            <w:pPr>
              <w:rPr>
                <w:rFonts w:ascii="Times New Roman" w:hAnsi="Times New Roman" w:cs="Times New Roman"/>
                <w:sz w:val="24"/>
                <w:szCs w:val="24"/>
                <w:lang w:val="en-US"/>
              </w:rPr>
            </w:pPr>
          </w:p>
          <w:p w14:paraId="4657BF1C" w14:textId="25B45C04" w:rsidR="009D6AEB" w:rsidRDefault="00B66D92" w:rsidP="00510531">
            <w:pPr>
              <w:rPr>
                <w:rFonts w:ascii="Times New Roman" w:hAnsi="Times New Roman" w:cs="Times New Roman"/>
                <w:sz w:val="24"/>
                <w:szCs w:val="24"/>
                <w:lang w:val="en-US"/>
              </w:rPr>
            </w:pPr>
            <w:r>
              <w:rPr>
                <w:rFonts w:ascii="Times New Roman" w:hAnsi="Times New Roman" w:cs="Times New Roman"/>
                <w:sz w:val="24"/>
                <w:szCs w:val="24"/>
                <w:lang w:val="en-US"/>
              </w:rPr>
              <w:t>A presentation on the work package methodology and preliminary results has been conducted at the SEMIC13 international conference.</w:t>
            </w:r>
          </w:p>
          <w:p w14:paraId="2F4B7F32" w14:textId="77777777" w:rsidR="00144129" w:rsidRDefault="00144129" w:rsidP="00510531">
            <w:pPr>
              <w:rPr>
                <w:rFonts w:ascii="Times New Roman" w:hAnsi="Times New Roman" w:cs="Times New Roman"/>
                <w:sz w:val="24"/>
                <w:szCs w:val="24"/>
                <w:lang w:val="en-US"/>
              </w:rPr>
            </w:pPr>
          </w:p>
          <w:p w14:paraId="16AA459E" w14:textId="77777777" w:rsidR="00144129" w:rsidRPr="00CC0FD2" w:rsidRDefault="00144129" w:rsidP="005D6DCE">
            <w:pPr>
              <w:rPr>
                <w:rFonts w:ascii="Times New Roman" w:hAnsi="Times New Roman" w:cs="Times New Roman"/>
                <w:sz w:val="24"/>
                <w:szCs w:val="24"/>
                <w:lang w:val="en-US"/>
              </w:rPr>
            </w:pPr>
          </w:p>
        </w:tc>
      </w:tr>
      <w:tr w:rsidR="009D6AEB" w:rsidRPr="00E94D6A" w14:paraId="01C0C11C" w14:textId="77777777" w:rsidTr="0006264C">
        <w:tc>
          <w:tcPr>
            <w:tcW w:w="4516" w:type="dxa"/>
          </w:tcPr>
          <w:p w14:paraId="582CBCB8" w14:textId="3E63C292" w:rsidR="009D6AEB" w:rsidRPr="00E94D6A" w:rsidRDefault="009D6AEB" w:rsidP="00510531">
            <w:pPr>
              <w:rPr>
                <w:rFonts w:ascii="Times New Roman" w:hAnsi="Times New Roman" w:cs="Times New Roman"/>
                <w:b/>
                <w:sz w:val="24"/>
                <w:szCs w:val="24"/>
              </w:rPr>
            </w:pPr>
            <w:r w:rsidRPr="00E94D6A">
              <w:rPr>
                <w:rFonts w:ascii="Times New Roman" w:hAnsi="Times New Roman" w:cs="Times New Roman"/>
                <w:b/>
                <w:sz w:val="24"/>
                <w:szCs w:val="24"/>
              </w:rPr>
              <w:lastRenderedPageBreak/>
              <w:t xml:space="preserve">Results </w:t>
            </w:r>
            <w:r>
              <w:rPr>
                <w:rFonts w:ascii="Times New Roman" w:hAnsi="Times New Roman" w:cs="Times New Roman"/>
                <w:b/>
                <w:sz w:val="24"/>
                <w:szCs w:val="24"/>
              </w:rPr>
              <w:t>I</w:t>
            </w:r>
            <w:r w:rsidRPr="00E94D6A">
              <w:rPr>
                <w:rFonts w:ascii="Times New Roman" w:hAnsi="Times New Roman" w:cs="Times New Roman"/>
                <w:b/>
                <w:sz w:val="24"/>
                <w:szCs w:val="24"/>
              </w:rPr>
              <w:t>ndicators:</w:t>
            </w:r>
          </w:p>
        </w:tc>
        <w:tc>
          <w:tcPr>
            <w:tcW w:w="4500" w:type="dxa"/>
          </w:tcPr>
          <w:p w14:paraId="4750CC77" w14:textId="77777777" w:rsidR="009D6AEB" w:rsidRPr="00E94D6A" w:rsidRDefault="009D6AEB" w:rsidP="00510531">
            <w:pPr>
              <w:rPr>
                <w:rFonts w:ascii="Times New Roman" w:hAnsi="Times New Roman" w:cs="Times New Roman"/>
                <w:b/>
                <w:sz w:val="24"/>
                <w:szCs w:val="24"/>
              </w:rPr>
            </w:pPr>
            <w:r w:rsidRPr="00E94D6A">
              <w:rPr>
                <w:rFonts w:ascii="Times New Roman" w:hAnsi="Times New Roman" w:cs="Times New Roman"/>
                <w:b/>
                <w:sz w:val="24"/>
                <w:szCs w:val="24"/>
              </w:rPr>
              <w:t>Delivered Results:</w:t>
            </w:r>
          </w:p>
        </w:tc>
      </w:tr>
      <w:tr w:rsidR="009D6AEB" w:rsidRPr="000140EB" w14:paraId="7EC7AEFC" w14:textId="77777777" w:rsidTr="0006264C">
        <w:tc>
          <w:tcPr>
            <w:tcW w:w="4516" w:type="dxa"/>
          </w:tcPr>
          <w:p w14:paraId="5ABCF469" w14:textId="77777777" w:rsidR="009D6AEB" w:rsidRPr="00CC0FD2" w:rsidRDefault="00785BAA" w:rsidP="00510531">
            <w:pPr>
              <w:rPr>
                <w:rFonts w:ascii="Times New Roman" w:hAnsi="Times New Roman" w:cs="Times New Roman"/>
                <w:sz w:val="24"/>
                <w:szCs w:val="24"/>
                <w:lang w:val="en-US"/>
              </w:rPr>
            </w:pPr>
            <w:r w:rsidRPr="00785BAA">
              <w:rPr>
                <w:rFonts w:ascii="Times New Roman" w:hAnsi="Times New Roman" w:cs="Times New Roman"/>
                <w:sz w:val="24"/>
                <w:szCs w:val="24"/>
                <w:lang w:val="en-US"/>
              </w:rPr>
              <w:t>List of data sets defined in each information service. Target value corresponds to all data sets needed so that the information services are fully defined.</w:t>
            </w:r>
          </w:p>
        </w:tc>
        <w:tc>
          <w:tcPr>
            <w:tcW w:w="4500" w:type="dxa"/>
          </w:tcPr>
          <w:p w14:paraId="1DF9448E" w14:textId="623E7AF2" w:rsidR="009D6AEB" w:rsidRPr="00CC0FD2" w:rsidRDefault="009F46FB" w:rsidP="00B255EB">
            <w:pPr>
              <w:rPr>
                <w:rFonts w:ascii="Times New Roman" w:hAnsi="Times New Roman" w:cs="Times New Roman"/>
                <w:sz w:val="24"/>
                <w:szCs w:val="24"/>
                <w:lang w:val="en-US"/>
              </w:rPr>
            </w:pPr>
            <w:r>
              <w:rPr>
                <w:rFonts w:ascii="Times New Roman" w:hAnsi="Times New Roman" w:cs="Times New Roman"/>
                <w:sz w:val="24"/>
                <w:szCs w:val="24"/>
                <w:lang w:val="en-US"/>
              </w:rPr>
              <w:t>1</w:t>
            </w:r>
            <w:r w:rsidR="005A5AE7">
              <w:rPr>
                <w:rFonts w:ascii="Times New Roman" w:hAnsi="Times New Roman" w:cs="Times New Roman"/>
                <w:sz w:val="24"/>
                <w:szCs w:val="24"/>
                <w:lang w:val="en-US"/>
              </w:rPr>
              <w:t xml:space="preserve"> data model encompassing 18 core data entities </w:t>
            </w:r>
            <w:r w:rsidR="00B310C9">
              <w:rPr>
                <w:rFonts w:ascii="Times New Roman" w:hAnsi="Times New Roman" w:cs="Times New Roman"/>
                <w:sz w:val="24"/>
                <w:szCs w:val="24"/>
                <w:lang w:val="en-US"/>
              </w:rPr>
              <w:t xml:space="preserve">which fulfill 100% of the data </w:t>
            </w:r>
            <w:r w:rsidR="00B255EB">
              <w:rPr>
                <w:rFonts w:ascii="Times New Roman" w:hAnsi="Times New Roman" w:cs="Times New Roman"/>
                <w:sz w:val="24"/>
                <w:szCs w:val="24"/>
                <w:lang w:val="en-US"/>
              </w:rPr>
              <w:t>required  by the use cases defined by WP2 and enhanced by WP5, and also 100% of the data required by the services defined by WP5</w:t>
            </w:r>
          </w:p>
        </w:tc>
      </w:tr>
      <w:tr w:rsidR="009D6AEB" w:rsidRPr="000140EB" w14:paraId="57BEB694" w14:textId="77777777" w:rsidTr="0006264C">
        <w:tc>
          <w:tcPr>
            <w:tcW w:w="4516" w:type="dxa"/>
          </w:tcPr>
          <w:p w14:paraId="4D90EA9D" w14:textId="11FF7719" w:rsidR="009D6AEB" w:rsidRPr="00CC0FD2" w:rsidRDefault="0098716B" w:rsidP="0098716B">
            <w:pPr>
              <w:rPr>
                <w:rFonts w:ascii="Times New Roman" w:hAnsi="Times New Roman" w:cs="Times New Roman"/>
                <w:sz w:val="24"/>
                <w:szCs w:val="24"/>
                <w:lang w:val="en-US"/>
              </w:rPr>
            </w:pPr>
            <w:r>
              <w:rPr>
                <w:rFonts w:ascii="Times New Roman" w:hAnsi="Times New Roman" w:cs="Times New Roman"/>
                <w:sz w:val="24"/>
                <w:szCs w:val="24"/>
                <w:lang w:val="en-US"/>
              </w:rPr>
              <w:t>Information s</w:t>
            </w:r>
            <w:r w:rsidR="004268C3">
              <w:rPr>
                <w:rFonts w:ascii="Times New Roman" w:hAnsi="Times New Roman" w:cs="Times New Roman"/>
                <w:sz w:val="24"/>
                <w:szCs w:val="24"/>
                <w:lang w:val="en-US"/>
              </w:rPr>
              <w:t>e</w:t>
            </w:r>
            <w:r w:rsidR="00474D82">
              <w:rPr>
                <w:rFonts w:ascii="Times New Roman" w:hAnsi="Times New Roman" w:cs="Times New Roman"/>
                <w:sz w:val="24"/>
                <w:szCs w:val="24"/>
                <w:lang w:val="en-US"/>
              </w:rPr>
              <w:t>rvices (not required</w:t>
            </w:r>
            <w:r w:rsidR="004268C3">
              <w:rPr>
                <w:rFonts w:ascii="Times New Roman" w:hAnsi="Times New Roman" w:cs="Times New Roman"/>
                <w:sz w:val="24"/>
                <w:szCs w:val="24"/>
                <w:lang w:val="en-US"/>
              </w:rPr>
              <w:t>)</w:t>
            </w:r>
          </w:p>
        </w:tc>
        <w:tc>
          <w:tcPr>
            <w:tcW w:w="4500" w:type="dxa"/>
          </w:tcPr>
          <w:p w14:paraId="15B4900B" w14:textId="77777777" w:rsidR="004268C3" w:rsidRDefault="004268C3" w:rsidP="00510531">
            <w:pPr>
              <w:rPr>
                <w:rFonts w:ascii="Times New Roman" w:hAnsi="Times New Roman" w:cs="Times New Roman"/>
                <w:sz w:val="24"/>
                <w:szCs w:val="24"/>
                <w:lang w:val="en-US"/>
              </w:rPr>
            </w:pPr>
            <w:r>
              <w:rPr>
                <w:rFonts w:ascii="Times New Roman" w:hAnsi="Times New Roman" w:cs="Times New Roman"/>
                <w:sz w:val="24"/>
                <w:szCs w:val="24"/>
                <w:lang w:val="en-US"/>
              </w:rPr>
              <w:t>15 different services have been defined in natural language, to provide an initial technological support to the information exchanges required by the use cases developed by WP2.</w:t>
            </w:r>
          </w:p>
          <w:p w14:paraId="591EFE73" w14:textId="77777777" w:rsidR="004268C3" w:rsidRDefault="004268C3" w:rsidP="00510531">
            <w:pPr>
              <w:rPr>
                <w:rFonts w:ascii="Times New Roman" w:hAnsi="Times New Roman" w:cs="Times New Roman"/>
                <w:sz w:val="24"/>
                <w:szCs w:val="24"/>
                <w:lang w:val="en-US"/>
              </w:rPr>
            </w:pPr>
          </w:p>
          <w:p w14:paraId="4B85669F" w14:textId="6DDC452A" w:rsidR="009D6AEB" w:rsidRPr="00CC0FD2" w:rsidRDefault="004268C3" w:rsidP="004268C3">
            <w:pPr>
              <w:rPr>
                <w:rFonts w:ascii="Times New Roman" w:hAnsi="Times New Roman" w:cs="Times New Roman"/>
                <w:sz w:val="24"/>
                <w:szCs w:val="24"/>
                <w:lang w:val="en-US"/>
              </w:rPr>
            </w:pPr>
            <w:r>
              <w:rPr>
                <w:rFonts w:ascii="Times New Roman" w:hAnsi="Times New Roman" w:cs="Times New Roman"/>
                <w:sz w:val="24"/>
                <w:szCs w:val="24"/>
                <w:lang w:val="en-US"/>
              </w:rPr>
              <w:t>5 different messaging patterns have been defined, based on the use cases developed by WP2, so that the information services developed could support the ‘need to know’ and the ‘responsibility to share’ paradigms and the information exchanges required by the use cases developed by WP2</w:t>
            </w:r>
          </w:p>
        </w:tc>
      </w:tr>
    </w:tbl>
    <w:p w14:paraId="4A6F3D48" w14:textId="4B06A61A" w:rsidR="0006264C" w:rsidRDefault="0006264C" w:rsidP="0006264C">
      <w:pPr>
        <w:pStyle w:val="Heading1"/>
        <w:numPr>
          <w:ilvl w:val="0"/>
          <w:numId w:val="0"/>
        </w:numPr>
        <w:ind w:left="432" w:hanging="432"/>
        <w:rPr>
          <w:lang w:val="en-US"/>
        </w:rPr>
      </w:pPr>
    </w:p>
    <w:p w14:paraId="288ED41D" w14:textId="77777777" w:rsidR="0006264C" w:rsidRDefault="0006264C">
      <w:pPr>
        <w:rPr>
          <w:rFonts w:asciiTheme="majorHAnsi" w:eastAsiaTheme="majorEastAsia" w:hAnsiTheme="majorHAnsi" w:cstheme="majorBidi"/>
          <w:b/>
          <w:bCs/>
          <w:color w:val="365F91" w:themeColor="accent1" w:themeShade="BF"/>
          <w:sz w:val="28"/>
          <w:szCs w:val="28"/>
          <w:lang w:val="en-US"/>
        </w:rPr>
      </w:pPr>
      <w:r>
        <w:rPr>
          <w:lang w:val="en-US"/>
        </w:rPr>
        <w:br w:type="page"/>
      </w:r>
    </w:p>
    <w:p w14:paraId="0A6C3807" w14:textId="59E8790E" w:rsidR="0006264C" w:rsidRPr="009D6AEB" w:rsidRDefault="0006264C" w:rsidP="0006264C">
      <w:pPr>
        <w:pStyle w:val="Heading1"/>
        <w:numPr>
          <w:ilvl w:val="0"/>
          <w:numId w:val="0"/>
        </w:numPr>
        <w:ind w:left="432" w:hanging="432"/>
        <w:rPr>
          <w:lang w:val="en-US"/>
        </w:rPr>
      </w:pPr>
      <w:bookmarkStart w:id="218" w:name="_Toc379195327"/>
      <w:r w:rsidRPr="009D6AEB">
        <w:rPr>
          <w:lang w:val="en-US"/>
        </w:rPr>
        <w:lastRenderedPageBreak/>
        <w:t>Annex II</w:t>
      </w:r>
      <w:r>
        <w:rPr>
          <w:lang w:val="en-US"/>
        </w:rPr>
        <w:t>I</w:t>
      </w:r>
      <w:r w:rsidRPr="009D6AEB">
        <w:rPr>
          <w:lang w:val="en-US"/>
        </w:rPr>
        <w:t xml:space="preserve"> – </w:t>
      </w:r>
      <w:r w:rsidR="00474D82">
        <w:rPr>
          <w:lang w:val="en-US"/>
        </w:rPr>
        <w:t>Enhanced use cases</w:t>
      </w:r>
      <w:bookmarkEnd w:id="218"/>
    </w:p>
    <w:p w14:paraId="79BC3C3F" w14:textId="77777777" w:rsidR="00B53A56" w:rsidRDefault="00B53A56" w:rsidP="0006264C">
      <w:pPr>
        <w:pStyle w:val="Text"/>
      </w:pPr>
      <w:r>
        <w:t>This annex encompasses the following documents:</w:t>
      </w:r>
    </w:p>
    <w:p w14:paraId="74AE0FB3" w14:textId="6470EE30" w:rsidR="009D6AEB" w:rsidRPr="00B53A56" w:rsidRDefault="00A162C0" w:rsidP="0044627F">
      <w:pPr>
        <w:pStyle w:val="Text"/>
        <w:numPr>
          <w:ilvl w:val="0"/>
          <w:numId w:val="33"/>
        </w:numPr>
      </w:pPr>
      <w:r w:rsidRPr="00A162C0">
        <w:t>CoopP WP5 expert support 258444 Deliverable OUT-5-1-1</w:t>
      </w:r>
      <w:r w:rsidRPr="00A162C0" w:rsidDel="00B53A56">
        <w:t xml:space="preserve"> </w:t>
      </w:r>
    </w:p>
    <w:p w14:paraId="549D37D8" w14:textId="77777777" w:rsidR="00D53296" w:rsidRDefault="00D53296">
      <w:pPr>
        <w:rPr>
          <w:rFonts w:asciiTheme="majorHAnsi" w:eastAsiaTheme="majorEastAsia" w:hAnsiTheme="majorHAnsi" w:cstheme="majorBidi"/>
          <w:b/>
          <w:bCs/>
          <w:color w:val="365F91" w:themeColor="accent1" w:themeShade="BF"/>
          <w:sz w:val="28"/>
          <w:szCs w:val="28"/>
          <w:lang w:val="en-US"/>
        </w:rPr>
      </w:pPr>
      <w:r>
        <w:rPr>
          <w:lang w:val="en-US"/>
        </w:rPr>
        <w:br w:type="page"/>
      </w:r>
    </w:p>
    <w:p w14:paraId="2E743003" w14:textId="47F1DC57" w:rsidR="00D53296" w:rsidRPr="009D6AEB" w:rsidRDefault="00D53296" w:rsidP="00D53296">
      <w:pPr>
        <w:pStyle w:val="Heading1"/>
        <w:numPr>
          <w:ilvl w:val="0"/>
          <w:numId w:val="0"/>
        </w:numPr>
        <w:ind w:left="432" w:hanging="432"/>
        <w:rPr>
          <w:lang w:val="en-US"/>
        </w:rPr>
      </w:pPr>
      <w:bookmarkStart w:id="219" w:name="_Toc379195328"/>
      <w:r w:rsidRPr="009D6AEB">
        <w:rPr>
          <w:lang w:val="en-US"/>
        </w:rPr>
        <w:lastRenderedPageBreak/>
        <w:t>Annex I</w:t>
      </w:r>
      <w:r>
        <w:rPr>
          <w:lang w:val="en-US"/>
        </w:rPr>
        <w:t>V</w:t>
      </w:r>
      <w:r w:rsidRPr="009D6AEB">
        <w:rPr>
          <w:lang w:val="en-US"/>
        </w:rPr>
        <w:t xml:space="preserve"> – </w:t>
      </w:r>
      <w:r w:rsidR="00474D82">
        <w:rPr>
          <w:lang w:val="en-US"/>
        </w:rPr>
        <w:t>Core vocabularies specifications</w:t>
      </w:r>
      <w:bookmarkEnd w:id="219"/>
    </w:p>
    <w:p w14:paraId="1E36BBB6" w14:textId="77777777" w:rsidR="00B53A56" w:rsidRDefault="00B53A56" w:rsidP="00B53A56">
      <w:pPr>
        <w:pStyle w:val="Text"/>
      </w:pPr>
      <w:r>
        <w:t>This annex encompasses the following documents:</w:t>
      </w:r>
    </w:p>
    <w:p w14:paraId="44E47B3F" w14:textId="1CC5564B" w:rsidR="00FF66B1" w:rsidRPr="008C5FF3" w:rsidRDefault="00B53A56">
      <w:pPr>
        <w:pStyle w:val="Text"/>
        <w:numPr>
          <w:ilvl w:val="0"/>
          <w:numId w:val="33"/>
        </w:numPr>
        <w:rPr>
          <w:sz w:val="22"/>
        </w:rPr>
      </w:pPr>
      <w:r w:rsidDel="00B53A56">
        <w:t xml:space="preserve"> </w:t>
      </w:r>
      <w:r w:rsidR="00FF66B1" w:rsidRPr="008C5FF3">
        <w:rPr>
          <w:sz w:val="22"/>
        </w:rPr>
        <w:t>COREVocabulary_Action</w:t>
      </w:r>
      <w:r w:rsidR="00FF66B1" w:rsidRPr="008C5FF3" w:rsidDel="00B53A56">
        <w:rPr>
          <w:sz w:val="22"/>
        </w:rPr>
        <w:t xml:space="preserve"> </w:t>
      </w:r>
    </w:p>
    <w:p w14:paraId="7F403204" w14:textId="77777777" w:rsidR="00FF66B1" w:rsidRPr="0044627F" w:rsidRDefault="00FF66B1" w:rsidP="0044627F">
      <w:pPr>
        <w:pStyle w:val="Text"/>
        <w:numPr>
          <w:ilvl w:val="0"/>
          <w:numId w:val="33"/>
        </w:numPr>
        <w:rPr>
          <w:sz w:val="22"/>
        </w:rPr>
      </w:pPr>
      <w:r w:rsidRPr="0044627F">
        <w:rPr>
          <w:sz w:val="22"/>
        </w:rPr>
        <w:t>COREVocabulary_Agent</w:t>
      </w:r>
      <w:r w:rsidRPr="0044627F" w:rsidDel="00B53A56">
        <w:rPr>
          <w:sz w:val="22"/>
        </w:rPr>
        <w:t xml:space="preserve"> </w:t>
      </w:r>
    </w:p>
    <w:p w14:paraId="5821C237" w14:textId="77777777" w:rsidR="00FF66B1" w:rsidRPr="0044627F" w:rsidRDefault="00FF66B1" w:rsidP="0044627F">
      <w:pPr>
        <w:pStyle w:val="Text"/>
        <w:numPr>
          <w:ilvl w:val="0"/>
          <w:numId w:val="33"/>
        </w:numPr>
        <w:rPr>
          <w:sz w:val="22"/>
        </w:rPr>
      </w:pPr>
      <w:r w:rsidRPr="0044627F">
        <w:rPr>
          <w:sz w:val="22"/>
        </w:rPr>
        <w:t>COREVocabulary_Anomaly</w:t>
      </w:r>
      <w:r w:rsidRPr="0044627F" w:rsidDel="00B53A56">
        <w:rPr>
          <w:sz w:val="22"/>
        </w:rPr>
        <w:t xml:space="preserve"> </w:t>
      </w:r>
    </w:p>
    <w:p w14:paraId="4BBF0A4E" w14:textId="77777777" w:rsidR="00FF66B1" w:rsidRPr="0044627F" w:rsidRDefault="00FF66B1" w:rsidP="0044627F">
      <w:pPr>
        <w:pStyle w:val="Text"/>
        <w:numPr>
          <w:ilvl w:val="0"/>
          <w:numId w:val="33"/>
        </w:numPr>
        <w:rPr>
          <w:sz w:val="22"/>
        </w:rPr>
      </w:pPr>
      <w:r w:rsidRPr="0044627F">
        <w:rPr>
          <w:sz w:val="22"/>
        </w:rPr>
        <w:t>COREVocabulary_Cargo</w:t>
      </w:r>
      <w:r w:rsidRPr="0044627F" w:rsidDel="00B53A56">
        <w:rPr>
          <w:sz w:val="22"/>
        </w:rPr>
        <w:t xml:space="preserve"> </w:t>
      </w:r>
    </w:p>
    <w:p w14:paraId="69349F03" w14:textId="77777777" w:rsidR="00FF66B1" w:rsidRPr="0044627F" w:rsidRDefault="00FF66B1" w:rsidP="0044627F">
      <w:pPr>
        <w:pStyle w:val="Text"/>
        <w:numPr>
          <w:ilvl w:val="0"/>
          <w:numId w:val="33"/>
        </w:numPr>
        <w:rPr>
          <w:sz w:val="22"/>
        </w:rPr>
      </w:pPr>
      <w:r w:rsidRPr="0044627F">
        <w:rPr>
          <w:sz w:val="22"/>
        </w:rPr>
        <w:t>COREVocabulary_Document</w:t>
      </w:r>
      <w:r w:rsidRPr="0044627F" w:rsidDel="00B53A56">
        <w:rPr>
          <w:sz w:val="22"/>
        </w:rPr>
        <w:t xml:space="preserve"> </w:t>
      </w:r>
    </w:p>
    <w:p w14:paraId="35A0C7E7" w14:textId="77777777" w:rsidR="00FF66B1" w:rsidRPr="0044627F" w:rsidRDefault="00FF66B1" w:rsidP="0044627F">
      <w:pPr>
        <w:pStyle w:val="Text"/>
        <w:numPr>
          <w:ilvl w:val="0"/>
          <w:numId w:val="33"/>
        </w:numPr>
        <w:rPr>
          <w:sz w:val="22"/>
        </w:rPr>
      </w:pPr>
      <w:r w:rsidRPr="0044627F">
        <w:rPr>
          <w:sz w:val="22"/>
        </w:rPr>
        <w:t>COREVocabulary_Event</w:t>
      </w:r>
      <w:r w:rsidRPr="0044627F" w:rsidDel="00B53A56">
        <w:rPr>
          <w:sz w:val="22"/>
        </w:rPr>
        <w:t xml:space="preserve"> </w:t>
      </w:r>
    </w:p>
    <w:p w14:paraId="39DF8F05" w14:textId="77777777" w:rsidR="00FF66B1" w:rsidRPr="0044627F" w:rsidRDefault="00FF66B1" w:rsidP="0044627F">
      <w:pPr>
        <w:pStyle w:val="Text"/>
        <w:numPr>
          <w:ilvl w:val="0"/>
          <w:numId w:val="33"/>
        </w:numPr>
        <w:rPr>
          <w:sz w:val="22"/>
        </w:rPr>
      </w:pPr>
      <w:r w:rsidRPr="0044627F">
        <w:rPr>
          <w:sz w:val="22"/>
        </w:rPr>
        <w:t>COREVocabulary_Incident</w:t>
      </w:r>
      <w:r w:rsidRPr="0044627F" w:rsidDel="00B53A56">
        <w:rPr>
          <w:sz w:val="22"/>
        </w:rPr>
        <w:t xml:space="preserve"> </w:t>
      </w:r>
    </w:p>
    <w:p w14:paraId="204C9645" w14:textId="77777777" w:rsidR="00FF66B1" w:rsidRPr="0044627F" w:rsidRDefault="00FF66B1" w:rsidP="0044627F">
      <w:pPr>
        <w:pStyle w:val="Text"/>
        <w:numPr>
          <w:ilvl w:val="0"/>
          <w:numId w:val="33"/>
        </w:numPr>
        <w:rPr>
          <w:sz w:val="22"/>
        </w:rPr>
      </w:pPr>
      <w:r w:rsidRPr="0044627F">
        <w:rPr>
          <w:sz w:val="22"/>
        </w:rPr>
        <w:t>COREVocabulary_Location</w:t>
      </w:r>
      <w:r w:rsidRPr="0044627F" w:rsidDel="00B53A56">
        <w:rPr>
          <w:sz w:val="22"/>
        </w:rPr>
        <w:t xml:space="preserve"> </w:t>
      </w:r>
    </w:p>
    <w:p w14:paraId="3E91F92E" w14:textId="77777777" w:rsidR="00750A78" w:rsidRPr="0044627F" w:rsidRDefault="00FF66B1" w:rsidP="0044627F">
      <w:pPr>
        <w:pStyle w:val="Text"/>
        <w:numPr>
          <w:ilvl w:val="0"/>
          <w:numId w:val="33"/>
        </w:numPr>
        <w:rPr>
          <w:sz w:val="22"/>
        </w:rPr>
      </w:pPr>
      <w:r w:rsidRPr="0044627F">
        <w:rPr>
          <w:sz w:val="22"/>
        </w:rPr>
        <w:t>COREVocabulary_Metadata</w:t>
      </w:r>
      <w:r w:rsidRPr="0044627F" w:rsidDel="00B53A56">
        <w:rPr>
          <w:sz w:val="22"/>
        </w:rPr>
        <w:t xml:space="preserve"> </w:t>
      </w:r>
    </w:p>
    <w:p w14:paraId="621CF19C" w14:textId="77777777" w:rsidR="00750A78" w:rsidRPr="0044627F" w:rsidRDefault="00750A78" w:rsidP="0044627F">
      <w:pPr>
        <w:pStyle w:val="Text"/>
        <w:numPr>
          <w:ilvl w:val="0"/>
          <w:numId w:val="33"/>
        </w:numPr>
        <w:rPr>
          <w:sz w:val="22"/>
        </w:rPr>
      </w:pPr>
      <w:r w:rsidRPr="0044627F">
        <w:rPr>
          <w:sz w:val="22"/>
        </w:rPr>
        <w:t>COREVocabulary_Movement</w:t>
      </w:r>
      <w:r w:rsidRPr="0044627F" w:rsidDel="00B53A56">
        <w:rPr>
          <w:sz w:val="22"/>
        </w:rPr>
        <w:t xml:space="preserve"> </w:t>
      </w:r>
    </w:p>
    <w:p w14:paraId="4E400FF0" w14:textId="77777777" w:rsidR="00750A78" w:rsidRPr="0044627F" w:rsidRDefault="00750A78" w:rsidP="0044627F">
      <w:pPr>
        <w:pStyle w:val="Text"/>
        <w:numPr>
          <w:ilvl w:val="0"/>
          <w:numId w:val="33"/>
        </w:numPr>
        <w:rPr>
          <w:sz w:val="22"/>
        </w:rPr>
      </w:pPr>
      <w:r w:rsidRPr="0044627F">
        <w:rPr>
          <w:sz w:val="22"/>
        </w:rPr>
        <w:t>COREVocabulary_Object</w:t>
      </w:r>
      <w:r w:rsidRPr="0044627F" w:rsidDel="00B53A56">
        <w:rPr>
          <w:sz w:val="22"/>
        </w:rPr>
        <w:t xml:space="preserve"> </w:t>
      </w:r>
    </w:p>
    <w:p w14:paraId="2895E8F0" w14:textId="77777777" w:rsidR="00750A78" w:rsidRPr="0044627F" w:rsidRDefault="00750A78" w:rsidP="0044627F">
      <w:pPr>
        <w:pStyle w:val="Text"/>
        <w:numPr>
          <w:ilvl w:val="0"/>
          <w:numId w:val="33"/>
        </w:numPr>
        <w:rPr>
          <w:sz w:val="22"/>
        </w:rPr>
      </w:pPr>
      <w:r w:rsidRPr="0044627F">
        <w:rPr>
          <w:sz w:val="22"/>
        </w:rPr>
        <w:t>COREVocabulary_OperationalAsset</w:t>
      </w:r>
      <w:r w:rsidRPr="0044627F" w:rsidDel="00B53A56">
        <w:rPr>
          <w:sz w:val="22"/>
        </w:rPr>
        <w:t xml:space="preserve"> </w:t>
      </w:r>
    </w:p>
    <w:p w14:paraId="24FFD7D4" w14:textId="77777777" w:rsidR="00750A78" w:rsidRPr="0044627F" w:rsidRDefault="00750A78" w:rsidP="0044627F">
      <w:pPr>
        <w:pStyle w:val="Text"/>
        <w:numPr>
          <w:ilvl w:val="0"/>
          <w:numId w:val="33"/>
        </w:numPr>
        <w:rPr>
          <w:sz w:val="22"/>
        </w:rPr>
      </w:pPr>
      <w:r w:rsidRPr="0044627F">
        <w:rPr>
          <w:sz w:val="22"/>
        </w:rPr>
        <w:t>COREVocabulary_Organization</w:t>
      </w:r>
      <w:r w:rsidRPr="0044627F" w:rsidDel="00B53A56">
        <w:rPr>
          <w:sz w:val="22"/>
        </w:rPr>
        <w:t xml:space="preserve"> </w:t>
      </w:r>
    </w:p>
    <w:p w14:paraId="3C1B8DBB" w14:textId="77777777" w:rsidR="00750A78" w:rsidRPr="0044627F" w:rsidRDefault="00750A78" w:rsidP="0044627F">
      <w:pPr>
        <w:pStyle w:val="Text"/>
        <w:numPr>
          <w:ilvl w:val="0"/>
          <w:numId w:val="33"/>
        </w:numPr>
        <w:rPr>
          <w:sz w:val="22"/>
        </w:rPr>
      </w:pPr>
      <w:r w:rsidRPr="0044627F">
        <w:rPr>
          <w:sz w:val="22"/>
        </w:rPr>
        <w:t>COREVocabulary_Period</w:t>
      </w:r>
      <w:r w:rsidRPr="0044627F" w:rsidDel="00B53A56">
        <w:rPr>
          <w:sz w:val="22"/>
        </w:rPr>
        <w:t xml:space="preserve"> </w:t>
      </w:r>
    </w:p>
    <w:p w14:paraId="29B81365" w14:textId="77777777" w:rsidR="00750A78" w:rsidRPr="0044627F" w:rsidRDefault="00750A78" w:rsidP="0044627F">
      <w:pPr>
        <w:pStyle w:val="Text"/>
        <w:numPr>
          <w:ilvl w:val="0"/>
          <w:numId w:val="33"/>
        </w:numPr>
        <w:rPr>
          <w:sz w:val="22"/>
        </w:rPr>
      </w:pPr>
      <w:r w:rsidRPr="0044627F">
        <w:rPr>
          <w:sz w:val="22"/>
        </w:rPr>
        <w:t>COREVocabulary_Person</w:t>
      </w:r>
      <w:r w:rsidRPr="0044627F" w:rsidDel="00B53A56">
        <w:rPr>
          <w:sz w:val="22"/>
        </w:rPr>
        <w:t xml:space="preserve"> </w:t>
      </w:r>
    </w:p>
    <w:p w14:paraId="018D2A1F" w14:textId="77777777" w:rsidR="00750A78" w:rsidRPr="0044627F" w:rsidRDefault="00750A78" w:rsidP="0044627F">
      <w:pPr>
        <w:pStyle w:val="Text"/>
        <w:numPr>
          <w:ilvl w:val="0"/>
          <w:numId w:val="33"/>
        </w:numPr>
        <w:rPr>
          <w:sz w:val="22"/>
        </w:rPr>
      </w:pPr>
      <w:r w:rsidRPr="0044627F">
        <w:rPr>
          <w:sz w:val="22"/>
        </w:rPr>
        <w:t>COREVocabulary_Risk</w:t>
      </w:r>
      <w:r w:rsidRPr="0044627F" w:rsidDel="00B53A56">
        <w:rPr>
          <w:sz w:val="22"/>
        </w:rPr>
        <w:t xml:space="preserve"> </w:t>
      </w:r>
    </w:p>
    <w:p w14:paraId="2ADEE637" w14:textId="77777777" w:rsidR="00750A78" w:rsidRPr="0044627F" w:rsidRDefault="00750A78" w:rsidP="0044627F">
      <w:pPr>
        <w:pStyle w:val="Text"/>
        <w:numPr>
          <w:ilvl w:val="0"/>
          <w:numId w:val="33"/>
        </w:numPr>
        <w:rPr>
          <w:sz w:val="22"/>
        </w:rPr>
      </w:pPr>
      <w:r w:rsidRPr="0044627F">
        <w:rPr>
          <w:sz w:val="22"/>
        </w:rPr>
        <w:t>COREVocabulary_UniqueIdentifier</w:t>
      </w:r>
      <w:r w:rsidRPr="0044627F" w:rsidDel="00B53A56">
        <w:rPr>
          <w:sz w:val="22"/>
        </w:rPr>
        <w:t xml:space="preserve"> </w:t>
      </w:r>
    </w:p>
    <w:p w14:paraId="7F59A7E1" w14:textId="77777777" w:rsidR="00750A78" w:rsidRDefault="00750A78" w:rsidP="0044627F">
      <w:pPr>
        <w:pStyle w:val="Text"/>
        <w:numPr>
          <w:ilvl w:val="0"/>
          <w:numId w:val="33"/>
        </w:numPr>
        <w:rPr>
          <w:sz w:val="22"/>
        </w:rPr>
      </w:pPr>
      <w:r w:rsidRPr="0044627F">
        <w:rPr>
          <w:sz w:val="22"/>
        </w:rPr>
        <w:t>COREVocabulary_Vessel</w:t>
      </w:r>
      <w:r w:rsidRPr="0044627F" w:rsidDel="00B53A56">
        <w:rPr>
          <w:sz w:val="22"/>
        </w:rPr>
        <w:t xml:space="preserve"> </w:t>
      </w:r>
    </w:p>
    <w:p w14:paraId="6076089C" w14:textId="1EA28EDC" w:rsidR="00E32914" w:rsidRDefault="00E32914" w:rsidP="0044627F">
      <w:pPr>
        <w:pStyle w:val="Text"/>
        <w:numPr>
          <w:ilvl w:val="0"/>
          <w:numId w:val="33"/>
        </w:numPr>
        <w:rPr>
          <w:sz w:val="22"/>
        </w:rPr>
      </w:pPr>
      <w:r>
        <w:rPr>
          <w:sz w:val="22"/>
        </w:rPr>
        <w:t>Usage examples</w:t>
      </w:r>
    </w:p>
    <w:p w14:paraId="598C456D" w14:textId="755039B1" w:rsidR="008C5FF3" w:rsidRPr="0044627F" w:rsidRDefault="008C5FF3" w:rsidP="0044627F">
      <w:pPr>
        <w:pStyle w:val="Text"/>
        <w:numPr>
          <w:ilvl w:val="0"/>
          <w:numId w:val="33"/>
        </w:numPr>
        <w:rPr>
          <w:sz w:val="22"/>
        </w:rPr>
      </w:pPr>
      <w:r>
        <w:rPr>
          <w:sz w:val="22"/>
        </w:rPr>
        <w:t>CISECCTS</w:t>
      </w:r>
    </w:p>
    <w:p w14:paraId="1A58D9D4" w14:textId="77777777" w:rsidR="00750A78" w:rsidRPr="00671F32" w:rsidRDefault="00750A78" w:rsidP="0044627F">
      <w:pPr>
        <w:pStyle w:val="Text"/>
        <w:numPr>
          <w:ilvl w:val="0"/>
          <w:numId w:val="33"/>
        </w:numPr>
        <w:rPr>
          <w:sz w:val="22"/>
          <w:lang w:val="it-IT"/>
        </w:rPr>
      </w:pPr>
      <w:r w:rsidRPr="00671F32">
        <w:rPr>
          <w:sz w:val="22"/>
          <w:lang w:val="it-IT"/>
        </w:rPr>
        <w:t>COOPP Data Model</w:t>
      </w:r>
      <w:r w:rsidRPr="00671F32" w:rsidDel="00B53A56">
        <w:rPr>
          <w:sz w:val="22"/>
          <w:lang w:val="it-IT"/>
        </w:rPr>
        <w:t xml:space="preserve"> </w:t>
      </w:r>
      <w:r w:rsidRPr="00671F32">
        <w:rPr>
          <w:sz w:val="22"/>
          <w:lang w:val="it-IT"/>
        </w:rPr>
        <w:t>(non printable)</w:t>
      </w:r>
    </w:p>
    <w:p w14:paraId="063007EC" w14:textId="26E97DA6" w:rsidR="00750A78" w:rsidRPr="0044627F" w:rsidRDefault="00C9128B" w:rsidP="0044627F">
      <w:pPr>
        <w:pStyle w:val="Text"/>
        <w:numPr>
          <w:ilvl w:val="0"/>
          <w:numId w:val="33"/>
        </w:numPr>
        <w:rPr>
          <w:sz w:val="22"/>
        </w:rPr>
      </w:pPr>
      <w:r>
        <w:rPr>
          <w:sz w:val="22"/>
        </w:rPr>
        <w:t>XSD</w:t>
      </w:r>
      <w:r w:rsidR="00750A78" w:rsidRPr="0044627F">
        <w:rPr>
          <w:sz w:val="22"/>
        </w:rPr>
        <w:t xml:space="preserve"> (non printable)</w:t>
      </w:r>
    </w:p>
    <w:p w14:paraId="2391F6F6" w14:textId="3EEBA30F" w:rsidR="00CD399C" w:rsidRDefault="00C9128B" w:rsidP="0044627F">
      <w:pPr>
        <w:pStyle w:val="Text"/>
        <w:numPr>
          <w:ilvl w:val="0"/>
          <w:numId w:val="33"/>
        </w:numPr>
      </w:pPr>
      <w:r>
        <w:rPr>
          <w:sz w:val="22"/>
        </w:rPr>
        <w:lastRenderedPageBreak/>
        <w:t>OWL</w:t>
      </w:r>
      <w:r w:rsidRPr="0044627F">
        <w:rPr>
          <w:sz w:val="22"/>
        </w:rPr>
        <w:t xml:space="preserve"> </w:t>
      </w:r>
      <w:r w:rsidR="00750A78" w:rsidRPr="0044627F">
        <w:rPr>
          <w:sz w:val="22"/>
        </w:rPr>
        <w:t>(non-printable)</w:t>
      </w:r>
      <w:r w:rsidR="00B53A56" w:rsidDel="00B53A56">
        <w:t xml:space="preserve"> </w:t>
      </w:r>
    </w:p>
    <w:p w14:paraId="468F4094" w14:textId="77777777" w:rsidR="00E32914" w:rsidRDefault="00E32914">
      <w:pPr>
        <w:rPr>
          <w:rFonts w:asciiTheme="majorHAnsi" w:eastAsiaTheme="majorEastAsia" w:hAnsiTheme="majorHAnsi" w:cstheme="majorBidi"/>
          <w:b/>
          <w:bCs/>
          <w:color w:val="365F91" w:themeColor="accent1" w:themeShade="BF"/>
          <w:sz w:val="28"/>
          <w:szCs w:val="28"/>
          <w:lang w:val="en-US"/>
        </w:rPr>
      </w:pPr>
      <w:bookmarkStart w:id="220" w:name="_Toc379195329"/>
      <w:r>
        <w:rPr>
          <w:lang w:val="en-US"/>
        </w:rPr>
        <w:br w:type="page"/>
      </w:r>
    </w:p>
    <w:p w14:paraId="334CD2D0" w14:textId="5D4F4ECF" w:rsidR="00E967CE" w:rsidRPr="00D76D35" w:rsidRDefault="00E967CE" w:rsidP="0042069E">
      <w:pPr>
        <w:pStyle w:val="Heading1"/>
        <w:numPr>
          <w:ilvl w:val="0"/>
          <w:numId w:val="0"/>
        </w:numPr>
        <w:ind w:left="432" w:hanging="432"/>
        <w:rPr>
          <w:lang w:val="en-US"/>
        </w:rPr>
      </w:pPr>
      <w:bookmarkStart w:id="221" w:name="_GoBack"/>
      <w:bookmarkEnd w:id="221"/>
      <w:r w:rsidRPr="00D76D35">
        <w:rPr>
          <w:lang w:val="en-US"/>
        </w:rPr>
        <w:lastRenderedPageBreak/>
        <w:t>Annex V – Enhanced services definitions</w:t>
      </w:r>
      <w:bookmarkEnd w:id="220"/>
    </w:p>
    <w:p w14:paraId="25403F5E" w14:textId="77777777" w:rsidR="00E967CE" w:rsidRPr="00EF1CA3" w:rsidRDefault="00E967CE" w:rsidP="00E967CE">
      <w:pPr>
        <w:spacing w:before="240" w:after="240" w:line="240" w:lineRule="auto"/>
        <w:jc w:val="both"/>
        <w:rPr>
          <w:rFonts w:ascii="Times New Roman" w:hAnsi="Times New Roman"/>
          <w:sz w:val="24"/>
          <w:lang w:val="en-US"/>
        </w:rPr>
      </w:pPr>
      <w:r w:rsidRPr="00EF1CA3">
        <w:rPr>
          <w:rFonts w:ascii="Times New Roman" w:hAnsi="Times New Roman"/>
          <w:sz w:val="24"/>
          <w:lang w:val="en-US"/>
        </w:rPr>
        <w:t>This annex encompasses the following documents:</w:t>
      </w:r>
    </w:p>
    <w:p w14:paraId="2CCBCFC4" w14:textId="77777777" w:rsidR="00E967CE" w:rsidRDefault="00E967CE" w:rsidP="00E967CE">
      <w:pPr>
        <w:pStyle w:val="Text"/>
        <w:numPr>
          <w:ilvl w:val="0"/>
          <w:numId w:val="34"/>
        </w:numPr>
      </w:pPr>
      <w:r w:rsidRPr="00EF1CA3">
        <w:t>Services definitions - UseCase25b FDM20131104</w:t>
      </w:r>
      <w:r w:rsidRPr="00EF1CA3" w:rsidDel="00B53A56">
        <w:t xml:space="preserve"> </w:t>
      </w:r>
    </w:p>
    <w:p w14:paraId="21EE6B25" w14:textId="77777777" w:rsidR="00E967CE" w:rsidRDefault="00E967CE" w:rsidP="00E967CE">
      <w:pPr>
        <w:pStyle w:val="Text"/>
        <w:numPr>
          <w:ilvl w:val="0"/>
          <w:numId w:val="34"/>
        </w:numPr>
      </w:pPr>
      <w:r w:rsidRPr="00EF1CA3">
        <w:t>Services definitions - UseCase37 FDM20131104</w:t>
      </w:r>
      <w:r w:rsidRPr="00EF1CA3" w:rsidDel="00B53A56">
        <w:t xml:space="preserve"> </w:t>
      </w:r>
    </w:p>
    <w:p w14:paraId="52913538" w14:textId="77777777" w:rsidR="00E967CE" w:rsidRDefault="00E967CE" w:rsidP="00E967CE">
      <w:pPr>
        <w:pStyle w:val="Text"/>
        <w:numPr>
          <w:ilvl w:val="0"/>
          <w:numId w:val="34"/>
        </w:numPr>
      </w:pPr>
      <w:r w:rsidRPr="00EF1CA3">
        <w:t>Services definitions - UseCase57+70 FDM20131104</w:t>
      </w:r>
      <w:r w:rsidRPr="00EF1CA3" w:rsidDel="00B53A56">
        <w:t xml:space="preserve"> </w:t>
      </w:r>
    </w:p>
    <w:p w14:paraId="2DBB2D62" w14:textId="77777777" w:rsidR="00E967CE" w:rsidRDefault="00E967CE">
      <w:pPr>
        <w:rPr>
          <w:rFonts w:asciiTheme="majorHAnsi" w:eastAsiaTheme="majorEastAsia" w:hAnsiTheme="majorHAnsi" w:cstheme="majorBidi"/>
          <w:b/>
          <w:bCs/>
          <w:color w:val="365F91" w:themeColor="accent1" w:themeShade="BF"/>
          <w:sz w:val="28"/>
          <w:szCs w:val="28"/>
          <w:lang w:val="en-US"/>
        </w:rPr>
      </w:pPr>
      <w:r>
        <w:rPr>
          <w:lang w:val="en-US"/>
        </w:rPr>
        <w:br w:type="page"/>
      </w:r>
    </w:p>
    <w:p w14:paraId="3ED0D0E9" w14:textId="5FA502B1" w:rsidR="00D53296" w:rsidRPr="009D6AEB" w:rsidRDefault="00D53296" w:rsidP="00D53296">
      <w:pPr>
        <w:pStyle w:val="Heading1"/>
        <w:numPr>
          <w:ilvl w:val="0"/>
          <w:numId w:val="0"/>
        </w:numPr>
        <w:ind w:left="432" w:hanging="432"/>
        <w:rPr>
          <w:lang w:val="en-US"/>
        </w:rPr>
      </w:pPr>
      <w:bookmarkStart w:id="222" w:name="_Toc379195330"/>
      <w:r>
        <w:rPr>
          <w:lang w:val="en-US"/>
        </w:rPr>
        <w:lastRenderedPageBreak/>
        <w:t>Annex V</w:t>
      </w:r>
      <w:r w:rsidR="00192A00">
        <w:rPr>
          <w:lang w:val="en-US"/>
        </w:rPr>
        <w:t>I</w:t>
      </w:r>
      <w:r w:rsidRPr="009D6AEB">
        <w:rPr>
          <w:lang w:val="en-US"/>
        </w:rPr>
        <w:t xml:space="preserve"> – </w:t>
      </w:r>
      <w:r w:rsidR="00474D82">
        <w:t>Services specifications</w:t>
      </w:r>
      <w:bookmarkEnd w:id="222"/>
    </w:p>
    <w:p w14:paraId="794D4208" w14:textId="77777777" w:rsidR="00E702BC" w:rsidRDefault="00E702BC" w:rsidP="00E702BC">
      <w:pPr>
        <w:pStyle w:val="Text"/>
      </w:pPr>
      <w:r>
        <w:t>This annex encompasses the following documents:</w:t>
      </w:r>
    </w:p>
    <w:p w14:paraId="32E2FF90" w14:textId="77777777" w:rsidR="00FB56FD" w:rsidRDefault="00FB56FD" w:rsidP="00EF1CA3">
      <w:pPr>
        <w:pStyle w:val="Text"/>
        <w:numPr>
          <w:ilvl w:val="0"/>
          <w:numId w:val="34"/>
        </w:numPr>
      </w:pPr>
      <w:r>
        <w:t>CISE SOA Patterns</w:t>
      </w:r>
    </w:p>
    <w:p w14:paraId="5BD0B495" w14:textId="77777777" w:rsidR="00FB56FD" w:rsidRDefault="00FB56FD" w:rsidP="00EF1CA3">
      <w:pPr>
        <w:pStyle w:val="Text"/>
        <w:numPr>
          <w:ilvl w:val="0"/>
          <w:numId w:val="34"/>
        </w:numPr>
      </w:pPr>
      <w:r>
        <w:t>Choreography1-Pull_Synchronous</w:t>
      </w:r>
    </w:p>
    <w:p w14:paraId="2B67FABA" w14:textId="0F3BAF31" w:rsidR="00FB56FD" w:rsidRDefault="00FB56FD" w:rsidP="00EF1CA3">
      <w:pPr>
        <w:pStyle w:val="Text"/>
        <w:numPr>
          <w:ilvl w:val="0"/>
          <w:numId w:val="34"/>
        </w:numPr>
      </w:pPr>
      <w:r>
        <w:t>Choreography2-Pull_direct_Asynchronous(delayed)</w:t>
      </w:r>
    </w:p>
    <w:p w14:paraId="4BAEE2B2" w14:textId="2D5C8094" w:rsidR="00FB56FD" w:rsidRDefault="00FB56FD" w:rsidP="00EF1CA3">
      <w:pPr>
        <w:pStyle w:val="Text"/>
        <w:numPr>
          <w:ilvl w:val="0"/>
          <w:numId w:val="34"/>
        </w:numPr>
      </w:pPr>
      <w:r>
        <w:t>Choreography3-Broadcast_Pull_Asynchronous</w:t>
      </w:r>
    </w:p>
    <w:p w14:paraId="687D636F" w14:textId="50923324" w:rsidR="00FB56FD" w:rsidRDefault="00FB56FD" w:rsidP="00EF1CA3">
      <w:pPr>
        <w:pStyle w:val="Text"/>
        <w:numPr>
          <w:ilvl w:val="0"/>
          <w:numId w:val="34"/>
        </w:numPr>
      </w:pPr>
      <w:r>
        <w:t>Choreography4-PushBroadcast</w:t>
      </w:r>
    </w:p>
    <w:p w14:paraId="67DAD109" w14:textId="77A17947" w:rsidR="00FB56FD" w:rsidRDefault="00FB56FD" w:rsidP="00EF1CA3">
      <w:pPr>
        <w:pStyle w:val="Text"/>
        <w:numPr>
          <w:ilvl w:val="0"/>
          <w:numId w:val="34"/>
        </w:numPr>
      </w:pPr>
      <w:r>
        <w:t>Choreography5-Push</w:t>
      </w:r>
    </w:p>
    <w:p w14:paraId="23EB20F9" w14:textId="70DB4F9C" w:rsidR="00E702BC" w:rsidRDefault="00FB56FD" w:rsidP="00EF1CA3">
      <w:pPr>
        <w:pStyle w:val="Text"/>
        <w:numPr>
          <w:ilvl w:val="0"/>
          <w:numId w:val="34"/>
        </w:numPr>
      </w:pPr>
      <w:r>
        <w:t>CISEGateway (non printable)</w:t>
      </w:r>
    </w:p>
    <w:p w14:paraId="2069A75A" w14:textId="1E44038D" w:rsidR="00FB56FD" w:rsidRDefault="00FB56FD" w:rsidP="00EF1CA3">
      <w:pPr>
        <w:pStyle w:val="Text"/>
        <w:numPr>
          <w:ilvl w:val="0"/>
          <w:numId w:val="34"/>
        </w:numPr>
      </w:pPr>
      <w:r>
        <w:t>CISEServiceRegistry (non printable)</w:t>
      </w:r>
    </w:p>
    <w:p w14:paraId="67FADED8" w14:textId="3248EE19" w:rsidR="00FB56FD" w:rsidRDefault="00FB56FD" w:rsidP="00EF1CA3">
      <w:pPr>
        <w:pStyle w:val="Text"/>
        <w:numPr>
          <w:ilvl w:val="0"/>
          <w:numId w:val="34"/>
        </w:numPr>
      </w:pPr>
      <w:r>
        <w:t>TAAB (non printable)</w:t>
      </w:r>
    </w:p>
    <w:p w14:paraId="6BEB481E" w14:textId="586524DA" w:rsidR="00CD399C" w:rsidRDefault="00E702BC" w:rsidP="00E702BC">
      <w:pPr>
        <w:pStyle w:val="Text"/>
      </w:pPr>
      <w:r w:rsidDel="00B53A56">
        <w:t xml:space="preserve"> </w:t>
      </w:r>
    </w:p>
    <w:p w14:paraId="3C3AA00F" w14:textId="77777777" w:rsidR="00D53296" w:rsidRDefault="00D53296">
      <w:pPr>
        <w:rPr>
          <w:rFonts w:asciiTheme="majorHAnsi" w:eastAsiaTheme="majorEastAsia" w:hAnsiTheme="majorHAnsi" w:cstheme="majorBidi"/>
          <w:b/>
          <w:bCs/>
          <w:color w:val="365F91" w:themeColor="accent1" w:themeShade="BF"/>
          <w:sz w:val="28"/>
          <w:szCs w:val="28"/>
          <w:lang w:val="en-US"/>
        </w:rPr>
      </w:pPr>
      <w:r>
        <w:rPr>
          <w:lang w:val="en-US"/>
        </w:rPr>
        <w:br w:type="page"/>
      </w:r>
    </w:p>
    <w:p w14:paraId="549C39A3" w14:textId="718D2BBF" w:rsidR="00735F7A" w:rsidRPr="009D6AEB" w:rsidRDefault="00735F7A" w:rsidP="0044627F">
      <w:pPr>
        <w:pStyle w:val="Heading1"/>
        <w:numPr>
          <w:ilvl w:val="0"/>
          <w:numId w:val="0"/>
        </w:numPr>
        <w:ind w:left="432" w:hanging="432"/>
        <w:rPr>
          <w:lang w:val="en-US"/>
        </w:rPr>
      </w:pPr>
      <w:bookmarkStart w:id="223" w:name="_Toc379195331"/>
      <w:r>
        <w:rPr>
          <w:lang w:val="en-US"/>
        </w:rPr>
        <w:lastRenderedPageBreak/>
        <w:t xml:space="preserve">Annex </w:t>
      </w:r>
      <w:r w:rsidR="00853BE6">
        <w:rPr>
          <w:lang w:val="en-US"/>
        </w:rPr>
        <w:t>VII</w:t>
      </w:r>
      <w:r w:rsidR="00853BE6" w:rsidRPr="009D6AEB">
        <w:rPr>
          <w:lang w:val="en-US"/>
        </w:rPr>
        <w:t xml:space="preserve"> </w:t>
      </w:r>
      <w:r w:rsidRPr="009D6AEB">
        <w:rPr>
          <w:lang w:val="en-US"/>
        </w:rPr>
        <w:t xml:space="preserve">– </w:t>
      </w:r>
      <w:r w:rsidR="0072147D">
        <w:rPr>
          <w:lang w:val="en-US"/>
        </w:rPr>
        <w:t>B</w:t>
      </w:r>
      <w:r w:rsidR="00474D82">
        <w:rPr>
          <w:lang w:val="en-US"/>
        </w:rPr>
        <w:t>usiness review</w:t>
      </w:r>
      <w:bookmarkEnd w:id="223"/>
    </w:p>
    <w:p w14:paraId="55A3A55C" w14:textId="77777777" w:rsidR="0075354F" w:rsidRPr="00EF1CA3" w:rsidRDefault="0075354F" w:rsidP="0075354F">
      <w:pPr>
        <w:spacing w:before="240" w:after="240" w:line="240" w:lineRule="auto"/>
        <w:jc w:val="both"/>
        <w:rPr>
          <w:rFonts w:ascii="Times New Roman" w:hAnsi="Times New Roman"/>
          <w:sz w:val="24"/>
          <w:lang w:val="en-US"/>
        </w:rPr>
      </w:pPr>
      <w:r w:rsidRPr="00EF1CA3">
        <w:rPr>
          <w:rFonts w:ascii="Times New Roman" w:hAnsi="Times New Roman"/>
          <w:sz w:val="24"/>
          <w:lang w:val="en-US"/>
        </w:rPr>
        <w:t>This annex encompasses the following documents:</w:t>
      </w:r>
    </w:p>
    <w:p w14:paraId="5758E195" w14:textId="77777777" w:rsidR="00F20C69" w:rsidRDefault="00F20C69" w:rsidP="00F20C69">
      <w:pPr>
        <w:pStyle w:val="Text"/>
        <w:numPr>
          <w:ilvl w:val="0"/>
          <w:numId w:val="34"/>
        </w:numPr>
      </w:pPr>
      <w:r w:rsidRPr="00B53A56">
        <w:t>CoopP WP5 expert support 258444 Deliverable OUT-5-1-3</w:t>
      </w:r>
    </w:p>
    <w:p w14:paraId="07D301C0" w14:textId="77777777" w:rsidR="00F20C69" w:rsidRDefault="00F20C69" w:rsidP="00F20C69">
      <w:pPr>
        <w:pStyle w:val="Text"/>
        <w:numPr>
          <w:ilvl w:val="0"/>
          <w:numId w:val="34"/>
        </w:numPr>
      </w:pPr>
      <w:r w:rsidRPr="00B53A56">
        <w:t>CORE Vocabulary - Agent_final BG</w:t>
      </w:r>
    </w:p>
    <w:p w14:paraId="44F6D673" w14:textId="77777777" w:rsidR="00F20C69" w:rsidRDefault="00F20C69" w:rsidP="00F20C69">
      <w:pPr>
        <w:pStyle w:val="Text"/>
        <w:numPr>
          <w:ilvl w:val="0"/>
          <w:numId w:val="34"/>
        </w:numPr>
      </w:pPr>
      <w:r w:rsidRPr="00B53A56">
        <w:t>CORE Vocabulary - Document_final BG</w:t>
      </w:r>
    </w:p>
    <w:p w14:paraId="4C8DE05B" w14:textId="77777777" w:rsidR="00F20C69" w:rsidRDefault="00F20C69" w:rsidP="00F20C69">
      <w:pPr>
        <w:pStyle w:val="Text"/>
        <w:numPr>
          <w:ilvl w:val="0"/>
          <w:numId w:val="34"/>
        </w:numPr>
      </w:pPr>
      <w:r w:rsidRPr="00B53A56">
        <w:t>CORE Vocabulary - Location_final BG</w:t>
      </w:r>
    </w:p>
    <w:p w14:paraId="79E4D015" w14:textId="77777777" w:rsidR="00F20C69" w:rsidRDefault="00F20C69" w:rsidP="00F20C69">
      <w:pPr>
        <w:pStyle w:val="Text"/>
        <w:numPr>
          <w:ilvl w:val="0"/>
          <w:numId w:val="34"/>
        </w:numPr>
      </w:pPr>
      <w:r w:rsidRPr="00B53A56">
        <w:t>CORE Vocabulary - Metadata_final BG</w:t>
      </w:r>
    </w:p>
    <w:p w14:paraId="5A0FAB57" w14:textId="77777777" w:rsidR="00F20C69" w:rsidRDefault="00F20C69" w:rsidP="00F20C69">
      <w:pPr>
        <w:pStyle w:val="Text"/>
        <w:numPr>
          <w:ilvl w:val="0"/>
          <w:numId w:val="34"/>
        </w:numPr>
      </w:pPr>
      <w:r w:rsidRPr="00B53A56">
        <w:t>CORE Vocabulary - Movement_final BG</w:t>
      </w:r>
    </w:p>
    <w:p w14:paraId="262D103C" w14:textId="77777777" w:rsidR="00F20C69" w:rsidRDefault="00F20C69" w:rsidP="00F20C69">
      <w:pPr>
        <w:pStyle w:val="Text"/>
        <w:numPr>
          <w:ilvl w:val="0"/>
          <w:numId w:val="34"/>
        </w:numPr>
      </w:pPr>
      <w:r w:rsidRPr="00B53A56">
        <w:t>CORE Vocabulary - OperationalAsset_final BG</w:t>
      </w:r>
      <w:r w:rsidRPr="00B53A56" w:rsidDel="00B53A56">
        <w:t xml:space="preserve"> </w:t>
      </w:r>
    </w:p>
    <w:p w14:paraId="29D4894B" w14:textId="77777777" w:rsidR="00F20C69" w:rsidRDefault="00F20C69" w:rsidP="00F20C69">
      <w:pPr>
        <w:pStyle w:val="Text"/>
        <w:numPr>
          <w:ilvl w:val="0"/>
          <w:numId w:val="34"/>
        </w:numPr>
      </w:pPr>
      <w:r w:rsidRPr="00B53A56">
        <w:t>CORE Vocabulary - Organization_final BG</w:t>
      </w:r>
      <w:r w:rsidRPr="00B53A56" w:rsidDel="00B53A56">
        <w:t xml:space="preserve"> </w:t>
      </w:r>
    </w:p>
    <w:p w14:paraId="59A3BE43" w14:textId="77777777" w:rsidR="00F20C69" w:rsidRDefault="00F20C69" w:rsidP="00F20C69">
      <w:pPr>
        <w:pStyle w:val="Text"/>
        <w:numPr>
          <w:ilvl w:val="0"/>
          <w:numId w:val="34"/>
        </w:numPr>
      </w:pPr>
      <w:r w:rsidRPr="00B53A56">
        <w:t>CORE Vocabulary - Person_final BG</w:t>
      </w:r>
      <w:r w:rsidRPr="00B53A56" w:rsidDel="00B53A56">
        <w:t xml:space="preserve"> </w:t>
      </w:r>
    </w:p>
    <w:p w14:paraId="7A1A205F" w14:textId="79C6FD22" w:rsidR="00F20C69" w:rsidRDefault="00F20C69" w:rsidP="00F20C69">
      <w:pPr>
        <w:pStyle w:val="Text"/>
        <w:numPr>
          <w:ilvl w:val="0"/>
          <w:numId w:val="34"/>
        </w:numPr>
      </w:pPr>
      <w:r w:rsidRPr="00A162C0">
        <w:t>CORE Vocabulary - Unique Identifier_final BG</w:t>
      </w:r>
    </w:p>
    <w:p w14:paraId="020B9850" w14:textId="5A3E77EE" w:rsidR="0075354F" w:rsidRDefault="0075354F" w:rsidP="0075354F">
      <w:pPr>
        <w:pStyle w:val="Text"/>
        <w:numPr>
          <w:ilvl w:val="0"/>
          <w:numId w:val="34"/>
        </w:numPr>
      </w:pPr>
      <w:r w:rsidRPr="0075354F">
        <w:t>CoopP WP5 expert support 258444 Deliverable OUT-5-1-2</w:t>
      </w:r>
      <w:r w:rsidRPr="00EF1CA3" w:rsidDel="00B53A56">
        <w:t xml:space="preserve"> </w:t>
      </w:r>
    </w:p>
    <w:p w14:paraId="085BF623" w14:textId="09E5D817" w:rsidR="00735F7A" w:rsidRDefault="0075354F" w:rsidP="0075354F">
      <w:pPr>
        <w:pStyle w:val="Text"/>
      </w:pPr>
      <w:r w:rsidDel="00B53A56">
        <w:t xml:space="preserve"> </w:t>
      </w:r>
    </w:p>
    <w:p w14:paraId="4AFE60F9" w14:textId="77777777" w:rsidR="001B1622" w:rsidRDefault="001B1622">
      <w:pPr>
        <w:rPr>
          <w:rFonts w:asciiTheme="majorHAnsi" w:eastAsiaTheme="majorEastAsia" w:hAnsiTheme="majorHAnsi" w:cstheme="majorBidi"/>
          <w:b/>
          <w:bCs/>
          <w:color w:val="365F91" w:themeColor="accent1" w:themeShade="BF"/>
          <w:sz w:val="28"/>
          <w:szCs w:val="28"/>
          <w:lang w:val="en-US"/>
        </w:rPr>
      </w:pPr>
      <w:r>
        <w:rPr>
          <w:lang w:val="en-US"/>
        </w:rPr>
        <w:br w:type="page"/>
      </w:r>
    </w:p>
    <w:p w14:paraId="1BDB1C82" w14:textId="6035EE86" w:rsidR="001B1622" w:rsidRPr="009D6AEB" w:rsidRDefault="001B1622" w:rsidP="001B1622">
      <w:pPr>
        <w:pStyle w:val="Heading1"/>
        <w:numPr>
          <w:ilvl w:val="0"/>
          <w:numId w:val="0"/>
        </w:numPr>
        <w:ind w:left="432" w:hanging="432"/>
        <w:rPr>
          <w:lang w:val="en-US"/>
        </w:rPr>
      </w:pPr>
      <w:bookmarkStart w:id="224" w:name="_Toc379195332"/>
      <w:r>
        <w:rPr>
          <w:lang w:val="en-US"/>
        </w:rPr>
        <w:lastRenderedPageBreak/>
        <w:t xml:space="preserve">Annex </w:t>
      </w:r>
      <w:r w:rsidR="0072147D">
        <w:rPr>
          <w:lang w:val="en-US"/>
        </w:rPr>
        <w:t>VIII</w:t>
      </w:r>
      <w:r w:rsidRPr="009D6AEB">
        <w:rPr>
          <w:lang w:val="en-US"/>
        </w:rPr>
        <w:t xml:space="preserve"> – </w:t>
      </w:r>
      <w:r w:rsidR="0072147D">
        <w:rPr>
          <w:lang w:val="en-US"/>
        </w:rPr>
        <w:t>T</w:t>
      </w:r>
      <w:r w:rsidR="00474D82">
        <w:rPr>
          <w:lang w:val="en-US"/>
        </w:rPr>
        <w:t>echnical review and service model</w:t>
      </w:r>
      <w:bookmarkEnd w:id="224"/>
    </w:p>
    <w:p w14:paraId="654499C0" w14:textId="77777777" w:rsidR="0075354F" w:rsidRPr="00EF1CA3" w:rsidRDefault="0075354F" w:rsidP="0075354F">
      <w:pPr>
        <w:spacing w:before="240" w:after="240" w:line="240" w:lineRule="auto"/>
        <w:jc w:val="both"/>
        <w:rPr>
          <w:rFonts w:ascii="Times New Roman" w:hAnsi="Times New Roman"/>
          <w:sz w:val="24"/>
          <w:lang w:val="en-US"/>
        </w:rPr>
      </w:pPr>
      <w:r w:rsidRPr="00EF1CA3">
        <w:rPr>
          <w:rFonts w:ascii="Times New Roman" w:hAnsi="Times New Roman"/>
          <w:sz w:val="24"/>
          <w:lang w:val="en-US"/>
        </w:rPr>
        <w:t>This annex encompasses the following documents:</w:t>
      </w:r>
    </w:p>
    <w:p w14:paraId="584E02F5" w14:textId="77777777" w:rsidR="0072147D" w:rsidRDefault="0072147D" w:rsidP="0072147D">
      <w:pPr>
        <w:pStyle w:val="Text"/>
        <w:numPr>
          <w:ilvl w:val="0"/>
          <w:numId w:val="34"/>
        </w:numPr>
      </w:pPr>
      <w:r w:rsidRPr="00B53A56">
        <w:t>Core Vocabularies Technical Review v1_(OUT5.2.4)_20131219</w:t>
      </w:r>
    </w:p>
    <w:p w14:paraId="43D45436" w14:textId="77777777" w:rsidR="0072147D" w:rsidRDefault="0072147D" w:rsidP="0072147D">
      <w:pPr>
        <w:pStyle w:val="Text"/>
        <w:numPr>
          <w:ilvl w:val="0"/>
          <w:numId w:val="34"/>
        </w:numPr>
      </w:pPr>
      <w:r w:rsidRPr="00B53A56">
        <w:t>CORE Vocabulary - Action_final_TC</w:t>
      </w:r>
    </w:p>
    <w:p w14:paraId="43AF61FA" w14:textId="77777777" w:rsidR="0072147D" w:rsidRDefault="0072147D" w:rsidP="0072147D">
      <w:pPr>
        <w:pStyle w:val="Text"/>
        <w:numPr>
          <w:ilvl w:val="0"/>
          <w:numId w:val="34"/>
        </w:numPr>
      </w:pPr>
      <w:r w:rsidRPr="00B53A56">
        <w:t>CORE Vocabulary - Agent_final_TC</w:t>
      </w:r>
    </w:p>
    <w:p w14:paraId="3A4E7CCD" w14:textId="77777777" w:rsidR="0072147D" w:rsidRDefault="0072147D" w:rsidP="0072147D">
      <w:pPr>
        <w:pStyle w:val="Text"/>
        <w:numPr>
          <w:ilvl w:val="0"/>
          <w:numId w:val="34"/>
        </w:numPr>
      </w:pPr>
      <w:r w:rsidRPr="00B53A56">
        <w:t>CORE Vocabulary - Anomaly_final_TC</w:t>
      </w:r>
    </w:p>
    <w:p w14:paraId="70169B29" w14:textId="77777777" w:rsidR="0072147D" w:rsidRDefault="0072147D" w:rsidP="0072147D">
      <w:pPr>
        <w:pStyle w:val="Text"/>
        <w:numPr>
          <w:ilvl w:val="0"/>
          <w:numId w:val="34"/>
        </w:numPr>
      </w:pPr>
      <w:r w:rsidRPr="00B53A56">
        <w:t>CORE Vocabulary - Cargo_TC</w:t>
      </w:r>
    </w:p>
    <w:p w14:paraId="2E4B7A2B" w14:textId="77777777" w:rsidR="0072147D" w:rsidRDefault="0072147D" w:rsidP="0072147D">
      <w:pPr>
        <w:pStyle w:val="Text"/>
        <w:numPr>
          <w:ilvl w:val="0"/>
          <w:numId w:val="34"/>
        </w:numPr>
      </w:pPr>
      <w:r w:rsidRPr="00B53A56">
        <w:t>CORE Vocabulary - Document_final_TC</w:t>
      </w:r>
    </w:p>
    <w:p w14:paraId="209A8A48" w14:textId="77777777" w:rsidR="0072147D" w:rsidRDefault="0072147D" w:rsidP="0072147D">
      <w:pPr>
        <w:pStyle w:val="Text"/>
        <w:numPr>
          <w:ilvl w:val="0"/>
          <w:numId w:val="34"/>
        </w:numPr>
      </w:pPr>
      <w:r w:rsidRPr="00B53A56">
        <w:t>CORE Vocabulary - Event_final_TC</w:t>
      </w:r>
    </w:p>
    <w:p w14:paraId="63B7AAA5" w14:textId="77777777" w:rsidR="0072147D" w:rsidRDefault="0072147D" w:rsidP="0072147D">
      <w:pPr>
        <w:pStyle w:val="Text"/>
        <w:numPr>
          <w:ilvl w:val="0"/>
          <w:numId w:val="34"/>
        </w:numPr>
      </w:pPr>
      <w:r w:rsidRPr="00B53A56">
        <w:t>CORE Vocabulary - Incident_final_TC</w:t>
      </w:r>
    </w:p>
    <w:p w14:paraId="181A6884" w14:textId="77777777" w:rsidR="0072147D" w:rsidRDefault="0072147D" w:rsidP="0072147D">
      <w:pPr>
        <w:pStyle w:val="Text"/>
        <w:numPr>
          <w:ilvl w:val="0"/>
          <w:numId w:val="34"/>
        </w:numPr>
      </w:pPr>
      <w:r w:rsidRPr="00B53A56">
        <w:t>CORE Vocabulary - Location_final_TC</w:t>
      </w:r>
    </w:p>
    <w:p w14:paraId="48284AFF" w14:textId="77777777" w:rsidR="0072147D" w:rsidRDefault="0072147D" w:rsidP="0072147D">
      <w:pPr>
        <w:pStyle w:val="Text"/>
        <w:numPr>
          <w:ilvl w:val="0"/>
          <w:numId w:val="34"/>
        </w:numPr>
      </w:pPr>
      <w:r w:rsidRPr="00B53A56">
        <w:t>CORE Vocabulary - Metadata_final_TC</w:t>
      </w:r>
    </w:p>
    <w:p w14:paraId="4CD1F792" w14:textId="77777777" w:rsidR="0072147D" w:rsidRDefault="0072147D" w:rsidP="0072147D">
      <w:pPr>
        <w:pStyle w:val="Text"/>
        <w:numPr>
          <w:ilvl w:val="0"/>
          <w:numId w:val="34"/>
        </w:numPr>
      </w:pPr>
      <w:r w:rsidRPr="00B53A56">
        <w:t>CORE Vocabulary - Movement_final_TC</w:t>
      </w:r>
    </w:p>
    <w:p w14:paraId="2E137B33" w14:textId="77777777" w:rsidR="0072147D" w:rsidRDefault="0072147D" w:rsidP="0072147D">
      <w:pPr>
        <w:pStyle w:val="Text"/>
        <w:numPr>
          <w:ilvl w:val="0"/>
          <w:numId w:val="34"/>
        </w:numPr>
      </w:pPr>
      <w:r w:rsidRPr="00B53A56">
        <w:t>CORE Vocabulary - Object_final_TC</w:t>
      </w:r>
    </w:p>
    <w:p w14:paraId="3C6A213B" w14:textId="77777777" w:rsidR="0072147D" w:rsidRDefault="0072147D" w:rsidP="0072147D">
      <w:pPr>
        <w:pStyle w:val="Text"/>
        <w:numPr>
          <w:ilvl w:val="0"/>
          <w:numId w:val="34"/>
        </w:numPr>
      </w:pPr>
      <w:r w:rsidRPr="00B53A56">
        <w:t>CORE Vocabulary - OperationalAsset_final_TC</w:t>
      </w:r>
    </w:p>
    <w:p w14:paraId="4E8995C5" w14:textId="77777777" w:rsidR="0072147D" w:rsidRDefault="0072147D" w:rsidP="0072147D">
      <w:pPr>
        <w:pStyle w:val="Text"/>
        <w:numPr>
          <w:ilvl w:val="0"/>
          <w:numId w:val="34"/>
        </w:numPr>
      </w:pPr>
      <w:r w:rsidRPr="00B53A56">
        <w:t>CORE Vocabulary - Organization_final_TC</w:t>
      </w:r>
    </w:p>
    <w:p w14:paraId="0F438F65" w14:textId="77777777" w:rsidR="0072147D" w:rsidRDefault="0072147D" w:rsidP="0072147D">
      <w:pPr>
        <w:pStyle w:val="Text"/>
        <w:numPr>
          <w:ilvl w:val="0"/>
          <w:numId w:val="34"/>
        </w:numPr>
      </w:pPr>
      <w:r w:rsidRPr="00B53A56">
        <w:t>CORE Vocabulary - Period_final_TC</w:t>
      </w:r>
    </w:p>
    <w:p w14:paraId="2DE0CD97" w14:textId="77777777" w:rsidR="0072147D" w:rsidRDefault="0072147D" w:rsidP="0072147D">
      <w:pPr>
        <w:pStyle w:val="Text"/>
        <w:numPr>
          <w:ilvl w:val="0"/>
          <w:numId w:val="34"/>
        </w:numPr>
      </w:pPr>
      <w:r w:rsidRPr="00B53A56">
        <w:t>CORE Vocabulary - Person_final_TC</w:t>
      </w:r>
    </w:p>
    <w:p w14:paraId="243BE0AA" w14:textId="77777777" w:rsidR="0072147D" w:rsidRDefault="0072147D" w:rsidP="0072147D">
      <w:pPr>
        <w:pStyle w:val="Text"/>
        <w:numPr>
          <w:ilvl w:val="0"/>
          <w:numId w:val="34"/>
        </w:numPr>
      </w:pPr>
      <w:r w:rsidRPr="00B53A56">
        <w:t>CORE Vocabulary - Risk_final_TC</w:t>
      </w:r>
    </w:p>
    <w:p w14:paraId="2826A630" w14:textId="77777777" w:rsidR="0072147D" w:rsidRDefault="0072147D" w:rsidP="0072147D">
      <w:pPr>
        <w:pStyle w:val="Text"/>
        <w:numPr>
          <w:ilvl w:val="0"/>
          <w:numId w:val="34"/>
        </w:numPr>
      </w:pPr>
      <w:r w:rsidRPr="00B53A56">
        <w:t>CORE Vocabulary - Unique Identifier_final_TC</w:t>
      </w:r>
    </w:p>
    <w:p w14:paraId="618F7A27" w14:textId="6DC23D67" w:rsidR="0072147D" w:rsidRDefault="0072147D" w:rsidP="0044627F">
      <w:pPr>
        <w:pStyle w:val="Text"/>
        <w:numPr>
          <w:ilvl w:val="0"/>
          <w:numId w:val="34"/>
        </w:numPr>
      </w:pPr>
      <w:r w:rsidRPr="00B53A56">
        <w:t>CORE Vocabulary - Vessel_final_TC</w:t>
      </w:r>
    </w:p>
    <w:p w14:paraId="3FFD3172" w14:textId="77777777" w:rsidR="0072147D" w:rsidRDefault="0075354F" w:rsidP="0044627F">
      <w:pPr>
        <w:pStyle w:val="Text"/>
        <w:numPr>
          <w:ilvl w:val="0"/>
          <w:numId w:val="34"/>
        </w:numPr>
      </w:pPr>
      <w:r w:rsidRPr="0075354F">
        <w:t>SC technical review and service model</w:t>
      </w:r>
    </w:p>
    <w:p w14:paraId="3FE157DB" w14:textId="053696DF" w:rsidR="001B1622" w:rsidRDefault="0072147D" w:rsidP="0044627F">
      <w:pPr>
        <w:pStyle w:val="Text"/>
        <w:numPr>
          <w:ilvl w:val="0"/>
          <w:numId w:val="34"/>
        </w:numPr>
      </w:pPr>
      <w:r w:rsidRPr="0072147D">
        <w:t>Final Technical Review &amp; Recommendations_(OUT5.2.6)_20140118</w:t>
      </w:r>
    </w:p>
    <w:p w14:paraId="5E60776E" w14:textId="5DCAD099" w:rsidR="0075354F" w:rsidRDefault="0075354F" w:rsidP="0044627F">
      <w:pPr>
        <w:pStyle w:val="Text"/>
        <w:numPr>
          <w:ilvl w:val="0"/>
          <w:numId w:val="34"/>
        </w:numPr>
      </w:pPr>
      <w:r w:rsidRPr="0075354F">
        <w:lastRenderedPageBreak/>
        <w:t>CISE Service Model</w:t>
      </w:r>
      <w:r>
        <w:t xml:space="preserve"> (non printable)</w:t>
      </w:r>
    </w:p>
    <w:p w14:paraId="1BA681B5" w14:textId="58BB86FA" w:rsidR="0075354F" w:rsidRDefault="0075354F" w:rsidP="0044627F">
      <w:pPr>
        <w:pStyle w:val="Text"/>
        <w:numPr>
          <w:ilvl w:val="0"/>
          <w:numId w:val="34"/>
        </w:numPr>
      </w:pPr>
      <w:r w:rsidRPr="0075354F">
        <w:t>Messaging Objects XSD</w:t>
      </w:r>
      <w:r>
        <w:t xml:space="preserve"> (non printable)</w:t>
      </w:r>
    </w:p>
    <w:p w14:paraId="32C8A4D6" w14:textId="77777777" w:rsidR="00F01EA9" w:rsidRDefault="00F01EA9" w:rsidP="00F01EA9">
      <w:pPr>
        <w:pStyle w:val="Heading1"/>
        <w:numPr>
          <w:ilvl w:val="0"/>
          <w:numId w:val="0"/>
        </w:numPr>
        <w:ind w:left="432" w:hanging="432"/>
        <w:rPr>
          <w:lang w:val="en-US"/>
        </w:rPr>
      </w:pPr>
    </w:p>
    <w:p w14:paraId="3E57635E" w14:textId="77777777" w:rsidR="0065207B" w:rsidRDefault="0065207B">
      <w:pPr>
        <w:rPr>
          <w:rFonts w:asciiTheme="majorHAnsi" w:eastAsiaTheme="majorEastAsia" w:hAnsiTheme="majorHAnsi" w:cstheme="majorBidi"/>
          <w:b/>
          <w:bCs/>
          <w:color w:val="365F91" w:themeColor="accent1" w:themeShade="BF"/>
          <w:sz w:val="28"/>
          <w:szCs w:val="28"/>
          <w:lang w:val="en-US"/>
        </w:rPr>
      </w:pPr>
      <w:r>
        <w:rPr>
          <w:lang w:val="en-US"/>
        </w:rPr>
        <w:br w:type="page"/>
      </w:r>
    </w:p>
    <w:p w14:paraId="70FC8A7B" w14:textId="1EEF995D" w:rsidR="0065207B" w:rsidRPr="009D6AEB" w:rsidRDefault="0065207B" w:rsidP="0065207B">
      <w:pPr>
        <w:pStyle w:val="Heading1"/>
        <w:numPr>
          <w:ilvl w:val="0"/>
          <w:numId w:val="0"/>
        </w:numPr>
        <w:ind w:left="432" w:hanging="432"/>
        <w:rPr>
          <w:lang w:val="en-US"/>
        </w:rPr>
      </w:pPr>
      <w:bookmarkStart w:id="225" w:name="_Toc379195333"/>
      <w:r>
        <w:rPr>
          <w:lang w:val="en-US"/>
        </w:rPr>
        <w:lastRenderedPageBreak/>
        <w:t>Annex IX</w:t>
      </w:r>
      <w:r w:rsidRPr="009D6AEB">
        <w:rPr>
          <w:lang w:val="en-US"/>
        </w:rPr>
        <w:t xml:space="preserve"> – </w:t>
      </w:r>
      <w:r>
        <w:rPr>
          <w:lang w:val="en-US"/>
        </w:rPr>
        <w:t>Meeting minutes and list of participants</w:t>
      </w:r>
      <w:bookmarkEnd w:id="225"/>
    </w:p>
    <w:p w14:paraId="2F93F05C" w14:textId="77777777" w:rsidR="00D53296" w:rsidRDefault="00D53296" w:rsidP="0044627F">
      <w:pPr>
        <w:rPr>
          <w:lang w:val="en-US"/>
        </w:rPr>
      </w:pPr>
    </w:p>
    <w:p w14:paraId="27184DA6" w14:textId="77777777" w:rsidR="00204ED2" w:rsidRPr="00EF1CA3" w:rsidRDefault="00204ED2" w:rsidP="00204ED2">
      <w:pPr>
        <w:spacing w:before="240" w:after="240" w:line="240" w:lineRule="auto"/>
        <w:jc w:val="both"/>
        <w:rPr>
          <w:rFonts w:ascii="Times New Roman" w:hAnsi="Times New Roman"/>
          <w:sz w:val="24"/>
          <w:lang w:val="en-US"/>
        </w:rPr>
      </w:pPr>
      <w:r w:rsidRPr="00EF1CA3">
        <w:rPr>
          <w:rFonts w:ascii="Times New Roman" w:hAnsi="Times New Roman"/>
          <w:sz w:val="24"/>
          <w:lang w:val="en-US"/>
        </w:rPr>
        <w:t>This annex encompasses the following documents:</w:t>
      </w:r>
    </w:p>
    <w:p w14:paraId="6A679E9C" w14:textId="2384EC8A" w:rsidR="00204ED2" w:rsidRDefault="00204ED2" w:rsidP="00204ED2">
      <w:pPr>
        <w:pStyle w:val="Text"/>
        <w:numPr>
          <w:ilvl w:val="0"/>
          <w:numId w:val="34"/>
        </w:numPr>
      </w:pPr>
      <w:r w:rsidRPr="00204ED2">
        <w:t xml:space="preserve">WP5 Meeting 1 </w:t>
      </w:r>
      <w:r>
        <w:t>–</w:t>
      </w:r>
      <w:r w:rsidRPr="00204ED2">
        <w:t xml:space="preserve"> Minutes</w:t>
      </w:r>
    </w:p>
    <w:p w14:paraId="0F0AEFCE" w14:textId="3D0D480F" w:rsidR="00204ED2" w:rsidRDefault="00204ED2" w:rsidP="00204ED2">
      <w:pPr>
        <w:pStyle w:val="Text"/>
        <w:numPr>
          <w:ilvl w:val="0"/>
          <w:numId w:val="34"/>
        </w:numPr>
      </w:pPr>
      <w:r w:rsidRPr="00204ED2">
        <w:t>WP5 Meeting 1 - Participants 20MAR13</w:t>
      </w:r>
    </w:p>
    <w:p w14:paraId="41924436" w14:textId="29A889F4" w:rsidR="00204ED2" w:rsidRDefault="00204ED2" w:rsidP="00204ED2">
      <w:pPr>
        <w:pStyle w:val="Text"/>
        <w:numPr>
          <w:ilvl w:val="0"/>
          <w:numId w:val="34"/>
        </w:numPr>
      </w:pPr>
      <w:r w:rsidRPr="00204ED2">
        <w:t>WP5 Meeting 1 - Participants 21MAR13</w:t>
      </w:r>
    </w:p>
    <w:p w14:paraId="41C13181" w14:textId="385BDF81" w:rsidR="00204ED2" w:rsidRDefault="00204ED2" w:rsidP="00204ED2">
      <w:pPr>
        <w:pStyle w:val="Text"/>
        <w:numPr>
          <w:ilvl w:val="0"/>
          <w:numId w:val="34"/>
        </w:numPr>
      </w:pPr>
      <w:r w:rsidRPr="00204ED2">
        <w:t xml:space="preserve">WP5 Meeting 2 </w:t>
      </w:r>
      <w:r>
        <w:t>–</w:t>
      </w:r>
      <w:r w:rsidRPr="00204ED2">
        <w:t xml:space="preserve"> Minutes</w:t>
      </w:r>
    </w:p>
    <w:p w14:paraId="70FD4613" w14:textId="54A0EDF8" w:rsidR="00204ED2" w:rsidRDefault="00204ED2" w:rsidP="00204ED2">
      <w:pPr>
        <w:pStyle w:val="Text"/>
        <w:numPr>
          <w:ilvl w:val="0"/>
          <w:numId w:val="34"/>
        </w:numPr>
      </w:pPr>
      <w:r w:rsidRPr="00204ED2">
        <w:t xml:space="preserve">WP5 Meeting 2 </w:t>
      </w:r>
      <w:r>
        <w:t>–</w:t>
      </w:r>
      <w:r w:rsidRPr="00204ED2">
        <w:t xml:space="preserve"> Participants</w:t>
      </w:r>
    </w:p>
    <w:p w14:paraId="0A98F890" w14:textId="7B695514" w:rsidR="00204ED2" w:rsidRDefault="00905711" w:rsidP="00905711">
      <w:pPr>
        <w:pStyle w:val="Text"/>
        <w:numPr>
          <w:ilvl w:val="0"/>
          <w:numId w:val="34"/>
        </w:numPr>
      </w:pPr>
      <w:r w:rsidRPr="00905711">
        <w:t xml:space="preserve">WP5 Meeting 3 </w:t>
      </w:r>
      <w:r>
        <w:t>–</w:t>
      </w:r>
      <w:r w:rsidRPr="00905711">
        <w:t xml:space="preserve"> Minutes</w:t>
      </w:r>
    </w:p>
    <w:p w14:paraId="7C543A71" w14:textId="7CA2FA20" w:rsidR="00905711" w:rsidRDefault="00905711" w:rsidP="00905711">
      <w:pPr>
        <w:pStyle w:val="Text"/>
        <w:numPr>
          <w:ilvl w:val="0"/>
          <w:numId w:val="34"/>
        </w:numPr>
      </w:pPr>
      <w:r w:rsidRPr="00905711">
        <w:t>WP5 Meeting 3 - Participants 09JUL13</w:t>
      </w:r>
    </w:p>
    <w:p w14:paraId="1362907E" w14:textId="6B5A9689" w:rsidR="00905711" w:rsidRDefault="00905711" w:rsidP="00905711">
      <w:pPr>
        <w:pStyle w:val="Text"/>
        <w:numPr>
          <w:ilvl w:val="0"/>
          <w:numId w:val="34"/>
        </w:numPr>
      </w:pPr>
      <w:r w:rsidRPr="00905711">
        <w:t>WP5 Meeting 3 - Participants 10JUL13</w:t>
      </w:r>
    </w:p>
    <w:p w14:paraId="0D4E054D" w14:textId="20BAB1FD" w:rsidR="00905711" w:rsidRDefault="00905711" w:rsidP="00905711">
      <w:pPr>
        <w:pStyle w:val="Text"/>
        <w:numPr>
          <w:ilvl w:val="0"/>
          <w:numId w:val="34"/>
        </w:numPr>
      </w:pPr>
      <w:r w:rsidRPr="00905711">
        <w:t xml:space="preserve">WP5 Meeting 4 </w:t>
      </w:r>
      <w:r>
        <w:t>–</w:t>
      </w:r>
      <w:r w:rsidRPr="00905711">
        <w:t xml:space="preserve"> Minutes</w:t>
      </w:r>
    </w:p>
    <w:p w14:paraId="3FFF6C11" w14:textId="2C81AC5B" w:rsidR="00905711" w:rsidRDefault="00905711" w:rsidP="00905711">
      <w:pPr>
        <w:pStyle w:val="Text"/>
        <w:numPr>
          <w:ilvl w:val="0"/>
          <w:numId w:val="34"/>
        </w:numPr>
      </w:pPr>
      <w:r w:rsidRPr="00905711">
        <w:t xml:space="preserve">WP5 Meeting 4 </w:t>
      </w:r>
      <w:r>
        <w:t>–</w:t>
      </w:r>
      <w:r w:rsidRPr="00905711">
        <w:t xml:space="preserve"> Participants</w:t>
      </w:r>
    </w:p>
    <w:p w14:paraId="531090DC" w14:textId="4E1A6FF9" w:rsidR="00905711" w:rsidRDefault="00905711" w:rsidP="00905711">
      <w:pPr>
        <w:pStyle w:val="Text"/>
        <w:numPr>
          <w:ilvl w:val="0"/>
          <w:numId w:val="34"/>
        </w:numPr>
      </w:pPr>
      <w:r w:rsidRPr="00905711">
        <w:t>WP5 Meeting 5 - Minutes - State of play</w:t>
      </w:r>
    </w:p>
    <w:p w14:paraId="67467C9F" w14:textId="1E4802B9" w:rsidR="00905711" w:rsidRDefault="00905711" w:rsidP="00905711">
      <w:pPr>
        <w:pStyle w:val="Text"/>
        <w:numPr>
          <w:ilvl w:val="0"/>
          <w:numId w:val="34"/>
        </w:numPr>
      </w:pPr>
      <w:r w:rsidRPr="00905711">
        <w:t xml:space="preserve">WP5 Meeting 5 </w:t>
      </w:r>
      <w:r>
        <w:t>–</w:t>
      </w:r>
      <w:r w:rsidRPr="00905711">
        <w:t xml:space="preserve"> Participants</w:t>
      </w:r>
    </w:p>
    <w:p w14:paraId="19B260A9" w14:textId="12E0CAC2" w:rsidR="00905711" w:rsidRDefault="00905711" w:rsidP="00905711">
      <w:pPr>
        <w:pStyle w:val="Text"/>
        <w:numPr>
          <w:ilvl w:val="0"/>
          <w:numId w:val="34"/>
        </w:numPr>
      </w:pPr>
      <w:r w:rsidRPr="00905711">
        <w:t>WP5 Meeting 5 Agenda - 20131113</w:t>
      </w:r>
    </w:p>
    <w:p w14:paraId="711754AC" w14:textId="77777777" w:rsidR="00204ED2" w:rsidRPr="005F65E7" w:rsidRDefault="00204ED2" w:rsidP="0044627F">
      <w:pPr>
        <w:rPr>
          <w:lang w:val="en-US"/>
        </w:rPr>
      </w:pPr>
    </w:p>
    <w:sectPr w:rsidR="00204ED2" w:rsidRPr="005F65E7" w:rsidSect="00CB02C3">
      <w:headerReference w:type="default" r:id="rId26"/>
      <w:footerReference w:type="default" r:id="rId2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04BB4F" w14:textId="77777777" w:rsidR="00EC1ACE" w:rsidRDefault="00EC1ACE" w:rsidP="00CB02C3">
      <w:pPr>
        <w:spacing w:after="0" w:line="240" w:lineRule="auto"/>
      </w:pPr>
      <w:r>
        <w:separator/>
      </w:r>
    </w:p>
  </w:endnote>
  <w:endnote w:type="continuationSeparator" w:id="0">
    <w:p w14:paraId="779D04AB" w14:textId="77777777" w:rsidR="00EC1ACE" w:rsidRDefault="00EC1ACE" w:rsidP="00CB02C3">
      <w:pPr>
        <w:spacing w:after="0" w:line="240" w:lineRule="auto"/>
      </w:pPr>
      <w:r>
        <w:continuationSeparator/>
      </w:r>
    </w:p>
  </w:endnote>
  <w:endnote w:type="continuationNotice" w:id="1">
    <w:p w14:paraId="05E128B2" w14:textId="77777777" w:rsidR="00EC1ACE" w:rsidRDefault="00EC1A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WenQuanYi Zen Hei">
    <w:altName w:val="MS Mincho"/>
    <w:charset w:val="80"/>
    <w:family w:val="auto"/>
    <w:pitch w:val="variable"/>
  </w:font>
  <w:font w:name="Lohit Devanagari">
    <w:altName w:val="MS Mincho"/>
    <w:charset w:val="80"/>
    <w:family w:val="auto"/>
    <w:pitch w:val="default"/>
  </w:font>
  <w:font w:name="Magneto">
    <w:panose1 w:val="04030805050802020D02"/>
    <w:charset w:val="00"/>
    <w:family w:val="decorativ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B55DB" w14:textId="77777777" w:rsidR="0030701D" w:rsidRDefault="0030701D" w:rsidP="00F94BBF">
    <w:r>
      <w:rPr>
        <w:noProof/>
        <w:sz w:val="20"/>
        <w:szCs w:val="20"/>
        <w:lang w:val="pt-PT" w:eastAsia="pt-PT"/>
      </w:rPr>
      <w:drawing>
        <wp:anchor distT="0" distB="0" distL="114300" distR="114300" simplePos="0" relativeHeight="251659264" behindDoc="0" locked="0" layoutInCell="1" allowOverlap="1" wp14:anchorId="1EB29B31" wp14:editId="44F87314">
          <wp:simplePos x="0" y="0"/>
          <wp:positionH relativeFrom="column">
            <wp:posOffset>50800</wp:posOffset>
          </wp:positionH>
          <wp:positionV relativeFrom="paragraph">
            <wp:posOffset>155575</wp:posOffset>
          </wp:positionV>
          <wp:extent cx="673100" cy="455930"/>
          <wp:effectExtent l="0" t="0" r="0" b="1270"/>
          <wp:wrapSquare wrapText="bothSides"/>
          <wp:docPr id="2" name="Kuva 2" descr="EU emb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 embl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3100" cy="4559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A99A7C" w14:textId="77777777" w:rsidR="0030701D" w:rsidRPr="00F43195" w:rsidRDefault="0030701D" w:rsidP="00F94BBF">
    <w:pPr>
      <w:jc w:val="center"/>
      <w:rPr>
        <w:sz w:val="20"/>
        <w:szCs w:val="20"/>
        <w:lang w:val="en-US"/>
      </w:rPr>
    </w:pPr>
    <w:r w:rsidRPr="00023C4A">
      <w:rPr>
        <w:sz w:val="20"/>
        <w:szCs w:val="20"/>
        <w:lang w:val="en-US"/>
      </w:rPr>
      <w:t xml:space="preserve">Co-Financed </w:t>
    </w:r>
    <w:r w:rsidRPr="00023C4A">
      <w:rPr>
        <w:sz w:val="20"/>
        <w:szCs w:val="20"/>
        <w:lang w:val="en-GB"/>
      </w:rPr>
      <w:t>under European Integrated Maritime Policy</w:t>
    </w:r>
  </w:p>
  <w:p w14:paraId="19985E6A" w14:textId="77777777" w:rsidR="0030701D" w:rsidRPr="00F94BBF" w:rsidRDefault="0030701D">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E0EF75" w14:textId="77777777" w:rsidR="00EC1ACE" w:rsidRDefault="00EC1ACE" w:rsidP="00CB02C3">
      <w:pPr>
        <w:spacing w:after="0" w:line="240" w:lineRule="auto"/>
      </w:pPr>
      <w:r>
        <w:separator/>
      </w:r>
    </w:p>
  </w:footnote>
  <w:footnote w:type="continuationSeparator" w:id="0">
    <w:p w14:paraId="730AF1BE" w14:textId="77777777" w:rsidR="00EC1ACE" w:rsidRDefault="00EC1ACE" w:rsidP="00CB02C3">
      <w:pPr>
        <w:spacing w:after="0" w:line="240" w:lineRule="auto"/>
      </w:pPr>
      <w:r>
        <w:continuationSeparator/>
      </w:r>
    </w:p>
  </w:footnote>
  <w:footnote w:type="continuationNotice" w:id="1">
    <w:p w14:paraId="53BCADAA" w14:textId="77777777" w:rsidR="00EC1ACE" w:rsidRDefault="00EC1ACE">
      <w:pPr>
        <w:spacing w:after="0" w:line="240" w:lineRule="auto"/>
      </w:pPr>
    </w:p>
  </w:footnote>
  <w:footnote w:id="2">
    <w:p w14:paraId="0A639CA9" w14:textId="77777777" w:rsidR="0030701D" w:rsidRDefault="0030701D">
      <w:pPr>
        <w:pStyle w:val="FootnoteText"/>
      </w:pPr>
      <w:r>
        <w:rPr>
          <w:rStyle w:val="FootnoteReference"/>
        </w:rPr>
        <w:footnoteRef/>
      </w:r>
      <w:r>
        <w:t xml:space="preserve"> </w:t>
      </w:r>
      <w:r w:rsidRPr="007A3283">
        <w:t>https://joinup.ec.europa.eu/category/licence/isa-open-metadata-licence-v10</w:t>
      </w:r>
    </w:p>
  </w:footnote>
  <w:footnote w:id="3">
    <w:p w14:paraId="094E35D2" w14:textId="2D1DDD8A" w:rsidR="0030701D" w:rsidRPr="0044627F" w:rsidRDefault="0030701D">
      <w:pPr>
        <w:pStyle w:val="FootnoteText"/>
      </w:pPr>
      <w:r>
        <w:rPr>
          <w:rStyle w:val="FootnoteReference"/>
        </w:rPr>
        <w:footnoteRef/>
      </w:r>
      <w:r>
        <w:t xml:space="preserve"> Although a data model is quite different from an information model, as per the IETF RFC3444, for simplicity reasons we shall use, throughout this report, the term data model to designate simultaneously the information model (in UML) and the data models (in XSD and OWL) defined by WP5.</w:t>
      </w:r>
    </w:p>
  </w:footnote>
  <w:footnote w:id="4">
    <w:p w14:paraId="67483C33" w14:textId="6DC8CCC6" w:rsidR="0030701D" w:rsidRPr="0044627F" w:rsidRDefault="0030701D" w:rsidP="00671F32">
      <w:pPr>
        <w:pStyle w:val="FootnoteText"/>
        <w:jc w:val="both"/>
      </w:pPr>
      <w:r>
        <w:rPr>
          <w:rStyle w:val="FootnoteReference"/>
        </w:rPr>
        <w:footnoteRef/>
      </w:r>
      <w:r>
        <w:t xml:space="preserve"> Presently, throughout Europe, 360 different entities are performing coast guard functions. If each of them has its own system, the difference between one solution and the other, in terms of the transformations between data models that need to be implemented, is from 360 (common data model) to 64 620 (no common data model).</w:t>
      </w:r>
    </w:p>
  </w:footnote>
  <w:footnote w:id="5">
    <w:p w14:paraId="4FDC6AB9" w14:textId="77777777" w:rsidR="0030701D" w:rsidRPr="007A38CA" w:rsidRDefault="0030701D" w:rsidP="0008778C">
      <w:pPr>
        <w:pStyle w:val="FootnoteText"/>
      </w:pPr>
      <w:r>
        <w:rPr>
          <w:rStyle w:val="FootnoteReference"/>
        </w:rPr>
        <w:footnoteRef/>
      </w:r>
      <w:r>
        <w:t xml:space="preserve"> </w:t>
      </w:r>
      <w:r w:rsidRPr="007A38CA">
        <w:t>https://joinup.ec.europa.eu/elibrary/document/isa-deliverable-process-and-methodology-developing-core-vocabularies</w:t>
      </w:r>
    </w:p>
  </w:footnote>
  <w:footnote w:id="6">
    <w:p w14:paraId="046F44D1" w14:textId="22331AA3" w:rsidR="0030701D" w:rsidRPr="00671F32" w:rsidRDefault="0030701D">
      <w:pPr>
        <w:pStyle w:val="FootnoteText"/>
      </w:pPr>
      <w:r>
        <w:rPr>
          <w:rStyle w:val="FootnoteReference"/>
        </w:rPr>
        <w:footnoteRef/>
      </w:r>
      <w:r>
        <w:t xml:space="preserve"> </w:t>
      </w:r>
      <w:r w:rsidRPr="00671F32">
        <w:t>http://www.uml.org</w:t>
      </w:r>
    </w:p>
  </w:footnote>
  <w:footnote w:id="7">
    <w:p w14:paraId="56609D8A" w14:textId="77777777" w:rsidR="0030701D" w:rsidRDefault="0030701D" w:rsidP="00397E07">
      <w:pPr>
        <w:pStyle w:val="FootnoteText"/>
      </w:pPr>
      <w:r>
        <w:rPr>
          <w:rStyle w:val="FootnoteReference"/>
        </w:rPr>
        <w:footnoteRef/>
      </w:r>
      <w:r>
        <w:t xml:space="preserve"> </w:t>
      </w:r>
      <w:r w:rsidRPr="009D76C8">
        <w:t>http://www.agilemodeling.com/artifacts/classDiagram.htm</w:t>
      </w:r>
    </w:p>
  </w:footnote>
  <w:footnote w:id="8">
    <w:p w14:paraId="736F4A18" w14:textId="21A026F6" w:rsidR="0030701D" w:rsidRPr="0044627F" w:rsidRDefault="0030701D">
      <w:pPr>
        <w:pStyle w:val="FootnoteText"/>
        <w:rPr>
          <w:lang w:val="en-US"/>
        </w:rPr>
      </w:pPr>
      <w:r>
        <w:rPr>
          <w:rStyle w:val="FootnoteReference"/>
        </w:rPr>
        <w:footnoteRef/>
      </w:r>
      <w:r>
        <w:t xml:space="preserve"> Use Case </w:t>
      </w:r>
      <w:r w:rsidRPr="00902CE6">
        <w:t>57+70</w:t>
      </w:r>
    </w:p>
  </w:footnote>
  <w:footnote w:id="9">
    <w:p w14:paraId="7741C398" w14:textId="76DA4E44" w:rsidR="0030701D" w:rsidRPr="0044627F" w:rsidRDefault="0030701D">
      <w:pPr>
        <w:pStyle w:val="FootnoteText"/>
        <w:rPr>
          <w:lang w:val="en-US"/>
        </w:rPr>
      </w:pPr>
      <w:r>
        <w:rPr>
          <w:rStyle w:val="FootnoteReference"/>
        </w:rPr>
        <w:footnoteRef/>
      </w:r>
      <w:r>
        <w:t xml:space="preserve"> </w:t>
      </w:r>
      <w:r>
        <w:rPr>
          <w:rFonts w:ascii="Times New Roman" w:hAnsi="Times New Roman" w:cs="Times New Roman"/>
          <w:sz w:val="24"/>
          <w:szCs w:val="24"/>
          <w:lang w:val="en-GB"/>
        </w:rPr>
        <w:t>T</w:t>
      </w:r>
      <w:r w:rsidRPr="003D17E6">
        <w:rPr>
          <w:rFonts w:ascii="Times New Roman" w:hAnsi="Times New Roman" w:cs="Times New Roman"/>
          <w:sz w:val="24"/>
          <w:szCs w:val="24"/>
          <w:lang w:val="en-GB"/>
        </w:rPr>
        <w:t>he transport layer defines how the messages are transmitted whilst the messaging layer defines which service takes place</w:t>
      </w:r>
    </w:p>
  </w:footnote>
  <w:footnote w:id="10">
    <w:p w14:paraId="540FD1FE" w14:textId="77777777" w:rsidR="0030701D" w:rsidRDefault="0030701D" w:rsidP="00F65670">
      <w:pPr>
        <w:pStyle w:val="FootnoteText"/>
      </w:pPr>
      <w:r>
        <w:rPr>
          <w:rStyle w:val="FootnoteCharacters"/>
          <w:rFonts w:ascii="Times New Roman" w:hAnsi="Times New Roman"/>
        </w:rPr>
        <w:footnoteRef/>
      </w:r>
      <w:r>
        <w:rPr>
          <w:b/>
          <w:bCs/>
          <w:sz w:val="18"/>
          <w:szCs w:val="18"/>
        </w:rPr>
        <w:tab/>
        <w:t xml:space="preserve">Cf OUT 5.2.6 </w:t>
      </w:r>
      <w:r>
        <w:rPr>
          <w:sz w:val="18"/>
          <w:szCs w:val="18"/>
        </w:rPr>
        <w:t xml:space="preserve">section </w:t>
      </w:r>
      <w:r>
        <w:rPr>
          <w:b/>
          <w:bCs/>
          <w:sz w:val="18"/>
          <w:szCs w:val="18"/>
        </w:rPr>
        <w:t>5</w:t>
      </w:r>
    </w:p>
  </w:footnote>
  <w:footnote w:id="11">
    <w:p w14:paraId="7DF7F12F" w14:textId="77777777" w:rsidR="0030701D" w:rsidRDefault="0030701D" w:rsidP="00F65670">
      <w:pPr>
        <w:pStyle w:val="FootnoteText"/>
      </w:pPr>
      <w:r>
        <w:rPr>
          <w:rStyle w:val="FootnoteCharacters"/>
          <w:rFonts w:ascii="Times New Roman" w:hAnsi="Times New Roman"/>
        </w:rPr>
        <w:footnoteRef/>
      </w:r>
      <w:r>
        <w:rPr>
          <w:b/>
          <w:sz w:val="18"/>
          <w:szCs w:val="18"/>
        </w:rPr>
        <w:tab/>
        <w:t>Agile software development</w:t>
      </w:r>
      <w:r>
        <w:rPr>
          <w:sz w:val="18"/>
          <w:szCs w:val="18"/>
        </w:rPr>
        <w:t xml:space="preserve"> is a group of software development methods based on iterative and incremental development, where requirements and solutions evolve through collaboration between self-organizing, cross-functional teams. It promotes adaptive planning, evolutionary development and delivery, a time-boxed iterative approach, and encourages rapid and flexible response to change. It is a conceptual framework that promotes foreseen tight interactions throughout the development cycle. (Wikipedia)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4304669"/>
      <w:docPartObj>
        <w:docPartGallery w:val="Page Numbers (Top of Page)"/>
        <w:docPartUnique/>
      </w:docPartObj>
    </w:sdtPr>
    <w:sdtEndPr/>
    <w:sdtContent>
      <w:p w14:paraId="29C0F14E" w14:textId="77777777" w:rsidR="0030701D" w:rsidRDefault="0030701D">
        <w:pPr>
          <w:pStyle w:val="Header"/>
          <w:jc w:val="right"/>
        </w:pPr>
        <w:r>
          <w:fldChar w:fldCharType="begin"/>
        </w:r>
        <w:r>
          <w:instrText>PAGE   \* MERGEFORMAT</w:instrText>
        </w:r>
        <w:r>
          <w:fldChar w:fldCharType="separate"/>
        </w:r>
        <w:r w:rsidR="00E32914">
          <w:rPr>
            <w:noProof/>
          </w:rPr>
          <w:t>41</w:t>
        </w:r>
        <w:r>
          <w:fldChar w:fldCharType="end"/>
        </w:r>
      </w:p>
    </w:sdtContent>
  </w:sdt>
  <w:p w14:paraId="69F61693" w14:textId="77777777" w:rsidR="0030701D" w:rsidRDefault="0030701D" w:rsidP="00F94BBF">
    <w:pPr>
      <w:pStyle w:val="Header"/>
      <w:jc w:val="center"/>
    </w:pPr>
    <w:r>
      <w:rPr>
        <w:noProof/>
        <w:sz w:val="24"/>
        <w:szCs w:val="24"/>
        <w:lang w:val="pt-PT" w:eastAsia="pt-PT"/>
      </w:rPr>
      <w:drawing>
        <wp:inline distT="0" distB="0" distL="0" distR="0" wp14:anchorId="741B2157" wp14:editId="4FDAF9EB">
          <wp:extent cx="1493520" cy="791845"/>
          <wp:effectExtent l="0" t="0" r="0" b="8255"/>
          <wp:docPr id="1" name="Kuv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3520" cy="791845"/>
                  </a:xfrm>
                  <a:prstGeom prst="rect">
                    <a:avLst/>
                  </a:prstGeom>
                  <a:noFill/>
                </pic:spPr>
              </pic:pic>
            </a:graphicData>
          </a:graphic>
        </wp:inline>
      </w:drawing>
    </w:r>
  </w:p>
  <w:p w14:paraId="20CCEC0E" w14:textId="77777777" w:rsidR="0030701D" w:rsidRDefault="0030701D" w:rsidP="00F94BBF">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E41B2"/>
    <w:multiLevelType w:val="hybridMultilevel"/>
    <w:tmpl w:val="9BFC9C4A"/>
    <w:lvl w:ilvl="0" w:tplc="A878B05E">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44E47CB"/>
    <w:multiLevelType w:val="hybridMultilevel"/>
    <w:tmpl w:val="0B9A86E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nsid w:val="08125B92"/>
    <w:multiLevelType w:val="hybridMultilevel"/>
    <w:tmpl w:val="5156C41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nsid w:val="09FE11B8"/>
    <w:multiLevelType w:val="hybridMultilevel"/>
    <w:tmpl w:val="DB32C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B3F173D"/>
    <w:multiLevelType w:val="hybridMultilevel"/>
    <w:tmpl w:val="4C908F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0D8B4BDA"/>
    <w:multiLevelType w:val="hybridMultilevel"/>
    <w:tmpl w:val="3F5E5F6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nsid w:val="111D2F41"/>
    <w:multiLevelType w:val="hybridMultilevel"/>
    <w:tmpl w:val="324E3CD8"/>
    <w:lvl w:ilvl="0" w:tplc="040B0001">
      <w:start w:val="1"/>
      <w:numFmt w:val="bullet"/>
      <w:lvlText w:val=""/>
      <w:lvlJc w:val="left"/>
      <w:pPr>
        <w:ind w:left="2025" w:hanging="360"/>
      </w:pPr>
      <w:rPr>
        <w:rFonts w:ascii="Symbol" w:hAnsi="Symbol" w:hint="default"/>
      </w:rPr>
    </w:lvl>
    <w:lvl w:ilvl="1" w:tplc="040B0003" w:tentative="1">
      <w:start w:val="1"/>
      <w:numFmt w:val="bullet"/>
      <w:lvlText w:val="o"/>
      <w:lvlJc w:val="left"/>
      <w:pPr>
        <w:ind w:left="2745" w:hanging="360"/>
      </w:pPr>
      <w:rPr>
        <w:rFonts w:ascii="Courier New" w:hAnsi="Courier New" w:cs="Courier New" w:hint="default"/>
      </w:rPr>
    </w:lvl>
    <w:lvl w:ilvl="2" w:tplc="040B0005" w:tentative="1">
      <w:start w:val="1"/>
      <w:numFmt w:val="bullet"/>
      <w:lvlText w:val=""/>
      <w:lvlJc w:val="left"/>
      <w:pPr>
        <w:ind w:left="3465" w:hanging="360"/>
      </w:pPr>
      <w:rPr>
        <w:rFonts w:ascii="Wingdings" w:hAnsi="Wingdings" w:hint="default"/>
      </w:rPr>
    </w:lvl>
    <w:lvl w:ilvl="3" w:tplc="040B0001" w:tentative="1">
      <w:start w:val="1"/>
      <w:numFmt w:val="bullet"/>
      <w:lvlText w:val=""/>
      <w:lvlJc w:val="left"/>
      <w:pPr>
        <w:ind w:left="4185" w:hanging="360"/>
      </w:pPr>
      <w:rPr>
        <w:rFonts w:ascii="Symbol" w:hAnsi="Symbol" w:hint="default"/>
      </w:rPr>
    </w:lvl>
    <w:lvl w:ilvl="4" w:tplc="040B0003" w:tentative="1">
      <w:start w:val="1"/>
      <w:numFmt w:val="bullet"/>
      <w:lvlText w:val="o"/>
      <w:lvlJc w:val="left"/>
      <w:pPr>
        <w:ind w:left="4905" w:hanging="360"/>
      </w:pPr>
      <w:rPr>
        <w:rFonts w:ascii="Courier New" w:hAnsi="Courier New" w:cs="Courier New" w:hint="default"/>
      </w:rPr>
    </w:lvl>
    <w:lvl w:ilvl="5" w:tplc="040B0005" w:tentative="1">
      <w:start w:val="1"/>
      <w:numFmt w:val="bullet"/>
      <w:lvlText w:val=""/>
      <w:lvlJc w:val="left"/>
      <w:pPr>
        <w:ind w:left="5625" w:hanging="360"/>
      </w:pPr>
      <w:rPr>
        <w:rFonts w:ascii="Wingdings" w:hAnsi="Wingdings" w:hint="default"/>
      </w:rPr>
    </w:lvl>
    <w:lvl w:ilvl="6" w:tplc="040B0001" w:tentative="1">
      <w:start w:val="1"/>
      <w:numFmt w:val="bullet"/>
      <w:lvlText w:val=""/>
      <w:lvlJc w:val="left"/>
      <w:pPr>
        <w:ind w:left="6345" w:hanging="360"/>
      </w:pPr>
      <w:rPr>
        <w:rFonts w:ascii="Symbol" w:hAnsi="Symbol" w:hint="default"/>
      </w:rPr>
    </w:lvl>
    <w:lvl w:ilvl="7" w:tplc="040B0003" w:tentative="1">
      <w:start w:val="1"/>
      <w:numFmt w:val="bullet"/>
      <w:lvlText w:val="o"/>
      <w:lvlJc w:val="left"/>
      <w:pPr>
        <w:ind w:left="7065" w:hanging="360"/>
      </w:pPr>
      <w:rPr>
        <w:rFonts w:ascii="Courier New" w:hAnsi="Courier New" w:cs="Courier New" w:hint="default"/>
      </w:rPr>
    </w:lvl>
    <w:lvl w:ilvl="8" w:tplc="040B0005" w:tentative="1">
      <w:start w:val="1"/>
      <w:numFmt w:val="bullet"/>
      <w:lvlText w:val=""/>
      <w:lvlJc w:val="left"/>
      <w:pPr>
        <w:ind w:left="7785" w:hanging="360"/>
      </w:pPr>
      <w:rPr>
        <w:rFonts w:ascii="Wingdings" w:hAnsi="Wingdings" w:hint="default"/>
      </w:rPr>
    </w:lvl>
  </w:abstractNum>
  <w:abstractNum w:abstractNumId="7">
    <w:nsid w:val="11441625"/>
    <w:multiLevelType w:val="hybridMultilevel"/>
    <w:tmpl w:val="9752AE4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nsid w:val="12881B38"/>
    <w:multiLevelType w:val="hybridMultilevel"/>
    <w:tmpl w:val="E08634CA"/>
    <w:lvl w:ilvl="0" w:tplc="8FBA513C">
      <w:start w:val="1"/>
      <w:numFmt w:val="bullet"/>
      <w:lvlText w:val="-"/>
      <w:lvlJc w:val="left"/>
      <w:pPr>
        <w:tabs>
          <w:tab w:val="num" w:pos="720"/>
        </w:tabs>
        <w:ind w:left="720" w:hanging="360"/>
      </w:pPr>
      <w:rPr>
        <w:rFonts w:ascii="Times New Roman" w:hAnsi="Times New Roman" w:hint="default"/>
      </w:rPr>
    </w:lvl>
    <w:lvl w:ilvl="1" w:tplc="EA7E8FD8" w:tentative="1">
      <w:start w:val="1"/>
      <w:numFmt w:val="bullet"/>
      <w:lvlText w:val="-"/>
      <w:lvlJc w:val="left"/>
      <w:pPr>
        <w:tabs>
          <w:tab w:val="num" w:pos="1440"/>
        </w:tabs>
        <w:ind w:left="1440" w:hanging="360"/>
      </w:pPr>
      <w:rPr>
        <w:rFonts w:ascii="Times New Roman" w:hAnsi="Times New Roman" w:hint="default"/>
      </w:rPr>
    </w:lvl>
    <w:lvl w:ilvl="2" w:tplc="C77C6474" w:tentative="1">
      <w:start w:val="1"/>
      <w:numFmt w:val="bullet"/>
      <w:lvlText w:val="-"/>
      <w:lvlJc w:val="left"/>
      <w:pPr>
        <w:tabs>
          <w:tab w:val="num" w:pos="2160"/>
        </w:tabs>
        <w:ind w:left="2160" w:hanging="360"/>
      </w:pPr>
      <w:rPr>
        <w:rFonts w:ascii="Times New Roman" w:hAnsi="Times New Roman" w:hint="default"/>
      </w:rPr>
    </w:lvl>
    <w:lvl w:ilvl="3" w:tplc="37B4485A" w:tentative="1">
      <w:start w:val="1"/>
      <w:numFmt w:val="bullet"/>
      <w:lvlText w:val="-"/>
      <w:lvlJc w:val="left"/>
      <w:pPr>
        <w:tabs>
          <w:tab w:val="num" w:pos="2880"/>
        </w:tabs>
        <w:ind w:left="2880" w:hanging="360"/>
      </w:pPr>
      <w:rPr>
        <w:rFonts w:ascii="Times New Roman" w:hAnsi="Times New Roman" w:hint="default"/>
      </w:rPr>
    </w:lvl>
    <w:lvl w:ilvl="4" w:tplc="185A8592" w:tentative="1">
      <w:start w:val="1"/>
      <w:numFmt w:val="bullet"/>
      <w:lvlText w:val="-"/>
      <w:lvlJc w:val="left"/>
      <w:pPr>
        <w:tabs>
          <w:tab w:val="num" w:pos="3600"/>
        </w:tabs>
        <w:ind w:left="3600" w:hanging="360"/>
      </w:pPr>
      <w:rPr>
        <w:rFonts w:ascii="Times New Roman" w:hAnsi="Times New Roman" w:hint="default"/>
      </w:rPr>
    </w:lvl>
    <w:lvl w:ilvl="5" w:tplc="ACAEFBC6" w:tentative="1">
      <w:start w:val="1"/>
      <w:numFmt w:val="bullet"/>
      <w:lvlText w:val="-"/>
      <w:lvlJc w:val="left"/>
      <w:pPr>
        <w:tabs>
          <w:tab w:val="num" w:pos="4320"/>
        </w:tabs>
        <w:ind w:left="4320" w:hanging="360"/>
      </w:pPr>
      <w:rPr>
        <w:rFonts w:ascii="Times New Roman" w:hAnsi="Times New Roman" w:hint="default"/>
      </w:rPr>
    </w:lvl>
    <w:lvl w:ilvl="6" w:tplc="A8FA33FE" w:tentative="1">
      <w:start w:val="1"/>
      <w:numFmt w:val="bullet"/>
      <w:lvlText w:val="-"/>
      <w:lvlJc w:val="left"/>
      <w:pPr>
        <w:tabs>
          <w:tab w:val="num" w:pos="5040"/>
        </w:tabs>
        <w:ind w:left="5040" w:hanging="360"/>
      </w:pPr>
      <w:rPr>
        <w:rFonts w:ascii="Times New Roman" w:hAnsi="Times New Roman" w:hint="default"/>
      </w:rPr>
    </w:lvl>
    <w:lvl w:ilvl="7" w:tplc="E9E2385E" w:tentative="1">
      <w:start w:val="1"/>
      <w:numFmt w:val="bullet"/>
      <w:lvlText w:val="-"/>
      <w:lvlJc w:val="left"/>
      <w:pPr>
        <w:tabs>
          <w:tab w:val="num" w:pos="5760"/>
        </w:tabs>
        <w:ind w:left="5760" w:hanging="360"/>
      </w:pPr>
      <w:rPr>
        <w:rFonts w:ascii="Times New Roman" w:hAnsi="Times New Roman" w:hint="default"/>
      </w:rPr>
    </w:lvl>
    <w:lvl w:ilvl="8" w:tplc="01DEE97E" w:tentative="1">
      <w:start w:val="1"/>
      <w:numFmt w:val="bullet"/>
      <w:lvlText w:val="-"/>
      <w:lvlJc w:val="left"/>
      <w:pPr>
        <w:tabs>
          <w:tab w:val="num" w:pos="6480"/>
        </w:tabs>
        <w:ind w:left="6480" w:hanging="360"/>
      </w:pPr>
      <w:rPr>
        <w:rFonts w:ascii="Times New Roman" w:hAnsi="Times New Roman" w:hint="default"/>
      </w:rPr>
    </w:lvl>
  </w:abstractNum>
  <w:abstractNum w:abstractNumId="9">
    <w:nsid w:val="157154B0"/>
    <w:multiLevelType w:val="hybridMultilevel"/>
    <w:tmpl w:val="692416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6100FA4"/>
    <w:multiLevelType w:val="hybridMultilevel"/>
    <w:tmpl w:val="271A760C"/>
    <w:lvl w:ilvl="0" w:tplc="040B0015">
      <w:start w:val="1"/>
      <w:numFmt w:val="upperLetter"/>
      <w:lvlText w:val="%1."/>
      <w:lvlJc w:val="left"/>
      <w:pPr>
        <w:ind w:left="360" w:hanging="360"/>
      </w:p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1">
    <w:nsid w:val="19EA6352"/>
    <w:multiLevelType w:val="multilevel"/>
    <w:tmpl w:val="040B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nsid w:val="1AAF72A2"/>
    <w:multiLevelType w:val="hybridMultilevel"/>
    <w:tmpl w:val="274E33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1B997FAF"/>
    <w:multiLevelType w:val="hybridMultilevel"/>
    <w:tmpl w:val="5C208D12"/>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4">
    <w:nsid w:val="1D3C49F2"/>
    <w:multiLevelType w:val="hybridMultilevel"/>
    <w:tmpl w:val="3E523482"/>
    <w:lvl w:ilvl="0" w:tplc="B85082F8">
      <w:start w:val="1"/>
      <w:numFmt w:val="bullet"/>
      <w:lvlText w:val="-"/>
      <w:lvlJc w:val="left"/>
      <w:pPr>
        <w:tabs>
          <w:tab w:val="num" w:pos="720"/>
        </w:tabs>
        <w:ind w:left="720" w:hanging="360"/>
      </w:pPr>
      <w:rPr>
        <w:rFonts w:ascii="Times New Roman" w:hAnsi="Times New Roman" w:hint="default"/>
      </w:rPr>
    </w:lvl>
    <w:lvl w:ilvl="1" w:tplc="FCD2C118" w:tentative="1">
      <w:start w:val="1"/>
      <w:numFmt w:val="bullet"/>
      <w:lvlText w:val="-"/>
      <w:lvlJc w:val="left"/>
      <w:pPr>
        <w:tabs>
          <w:tab w:val="num" w:pos="1440"/>
        </w:tabs>
        <w:ind w:left="1440" w:hanging="360"/>
      </w:pPr>
      <w:rPr>
        <w:rFonts w:ascii="Times New Roman" w:hAnsi="Times New Roman" w:hint="default"/>
      </w:rPr>
    </w:lvl>
    <w:lvl w:ilvl="2" w:tplc="71821DCC" w:tentative="1">
      <w:start w:val="1"/>
      <w:numFmt w:val="bullet"/>
      <w:lvlText w:val="-"/>
      <w:lvlJc w:val="left"/>
      <w:pPr>
        <w:tabs>
          <w:tab w:val="num" w:pos="2160"/>
        </w:tabs>
        <w:ind w:left="2160" w:hanging="360"/>
      </w:pPr>
      <w:rPr>
        <w:rFonts w:ascii="Times New Roman" w:hAnsi="Times New Roman" w:hint="default"/>
      </w:rPr>
    </w:lvl>
    <w:lvl w:ilvl="3" w:tplc="9CA6F294" w:tentative="1">
      <w:start w:val="1"/>
      <w:numFmt w:val="bullet"/>
      <w:lvlText w:val="-"/>
      <w:lvlJc w:val="left"/>
      <w:pPr>
        <w:tabs>
          <w:tab w:val="num" w:pos="2880"/>
        </w:tabs>
        <w:ind w:left="2880" w:hanging="360"/>
      </w:pPr>
      <w:rPr>
        <w:rFonts w:ascii="Times New Roman" w:hAnsi="Times New Roman" w:hint="default"/>
      </w:rPr>
    </w:lvl>
    <w:lvl w:ilvl="4" w:tplc="D95C29E4" w:tentative="1">
      <w:start w:val="1"/>
      <w:numFmt w:val="bullet"/>
      <w:lvlText w:val="-"/>
      <w:lvlJc w:val="left"/>
      <w:pPr>
        <w:tabs>
          <w:tab w:val="num" w:pos="3600"/>
        </w:tabs>
        <w:ind w:left="3600" w:hanging="360"/>
      </w:pPr>
      <w:rPr>
        <w:rFonts w:ascii="Times New Roman" w:hAnsi="Times New Roman" w:hint="default"/>
      </w:rPr>
    </w:lvl>
    <w:lvl w:ilvl="5" w:tplc="5CAA60F8" w:tentative="1">
      <w:start w:val="1"/>
      <w:numFmt w:val="bullet"/>
      <w:lvlText w:val="-"/>
      <w:lvlJc w:val="left"/>
      <w:pPr>
        <w:tabs>
          <w:tab w:val="num" w:pos="4320"/>
        </w:tabs>
        <w:ind w:left="4320" w:hanging="360"/>
      </w:pPr>
      <w:rPr>
        <w:rFonts w:ascii="Times New Roman" w:hAnsi="Times New Roman" w:hint="default"/>
      </w:rPr>
    </w:lvl>
    <w:lvl w:ilvl="6" w:tplc="72F6D8DA" w:tentative="1">
      <w:start w:val="1"/>
      <w:numFmt w:val="bullet"/>
      <w:lvlText w:val="-"/>
      <w:lvlJc w:val="left"/>
      <w:pPr>
        <w:tabs>
          <w:tab w:val="num" w:pos="5040"/>
        </w:tabs>
        <w:ind w:left="5040" w:hanging="360"/>
      </w:pPr>
      <w:rPr>
        <w:rFonts w:ascii="Times New Roman" w:hAnsi="Times New Roman" w:hint="default"/>
      </w:rPr>
    </w:lvl>
    <w:lvl w:ilvl="7" w:tplc="A90A8C06" w:tentative="1">
      <w:start w:val="1"/>
      <w:numFmt w:val="bullet"/>
      <w:lvlText w:val="-"/>
      <w:lvlJc w:val="left"/>
      <w:pPr>
        <w:tabs>
          <w:tab w:val="num" w:pos="5760"/>
        </w:tabs>
        <w:ind w:left="5760" w:hanging="360"/>
      </w:pPr>
      <w:rPr>
        <w:rFonts w:ascii="Times New Roman" w:hAnsi="Times New Roman" w:hint="default"/>
      </w:rPr>
    </w:lvl>
    <w:lvl w:ilvl="8" w:tplc="24D0853C" w:tentative="1">
      <w:start w:val="1"/>
      <w:numFmt w:val="bullet"/>
      <w:lvlText w:val="-"/>
      <w:lvlJc w:val="left"/>
      <w:pPr>
        <w:tabs>
          <w:tab w:val="num" w:pos="6480"/>
        </w:tabs>
        <w:ind w:left="6480" w:hanging="360"/>
      </w:pPr>
      <w:rPr>
        <w:rFonts w:ascii="Times New Roman" w:hAnsi="Times New Roman" w:hint="default"/>
      </w:rPr>
    </w:lvl>
  </w:abstractNum>
  <w:abstractNum w:abstractNumId="15">
    <w:nsid w:val="1E211B63"/>
    <w:multiLevelType w:val="hybridMultilevel"/>
    <w:tmpl w:val="E954FFBC"/>
    <w:lvl w:ilvl="0" w:tplc="3B64DE86">
      <w:numFmt w:val="bullet"/>
      <w:lvlText w:val="–"/>
      <w:lvlJc w:val="left"/>
      <w:pPr>
        <w:ind w:left="1080" w:hanging="72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59F03F9"/>
    <w:multiLevelType w:val="hybridMultilevel"/>
    <w:tmpl w:val="0DC0F82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27B043BD"/>
    <w:multiLevelType w:val="hybridMultilevel"/>
    <w:tmpl w:val="F774D55C"/>
    <w:lvl w:ilvl="0" w:tplc="DD408B42">
      <w:numFmt w:val="bullet"/>
      <w:lvlText w:val="-"/>
      <w:lvlJc w:val="left"/>
      <w:pPr>
        <w:ind w:left="720" w:hanging="360"/>
      </w:pPr>
      <w:rPr>
        <w:rFonts w:ascii="Times New Roman" w:eastAsiaTheme="minorHAnsi" w:hAnsi="Times New Roman" w:cs="Times New Roman"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8">
    <w:nsid w:val="28336FD8"/>
    <w:multiLevelType w:val="hybridMultilevel"/>
    <w:tmpl w:val="0B3C61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29392432"/>
    <w:multiLevelType w:val="hybridMultilevel"/>
    <w:tmpl w:val="BC84B1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nsid w:val="2B297D99"/>
    <w:multiLevelType w:val="hybridMultilevel"/>
    <w:tmpl w:val="771CE8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nsid w:val="32AA6150"/>
    <w:multiLevelType w:val="hybridMultilevel"/>
    <w:tmpl w:val="EE026BA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35511126"/>
    <w:multiLevelType w:val="hybridMultilevel"/>
    <w:tmpl w:val="28D0FE0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3">
    <w:nsid w:val="3F4A3593"/>
    <w:multiLevelType w:val="hybridMultilevel"/>
    <w:tmpl w:val="EFFEA14A"/>
    <w:lvl w:ilvl="0" w:tplc="08160001">
      <w:start w:val="1"/>
      <w:numFmt w:val="bullet"/>
      <w:lvlText w:val=""/>
      <w:lvlJc w:val="left"/>
      <w:pPr>
        <w:ind w:left="1080" w:hanging="360"/>
      </w:pPr>
      <w:rPr>
        <w:rFonts w:ascii="Symbol" w:hAnsi="Symbol" w:hint="default"/>
      </w:rPr>
    </w:lvl>
    <w:lvl w:ilvl="1" w:tplc="08160003" w:tentative="1">
      <w:start w:val="1"/>
      <w:numFmt w:val="bullet"/>
      <w:lvlText w:val="o"/>
      <w:lvlJc w:val="left"/>
      <w:pPr>
        <w:ind w:left="1800" w:hanging="360"/>
      </w:pPr>
      <w:rPr>
        <w:rFonts w:ascii="Courier New" w:hAnsi="Courier New" w:cs="Courier New" w:hint="default"/>
      </w:rPr>
    </w:lvl>
    <w:lvl w:ilvl="2" w:tplc="08160005" w:tentative="1">
      <w:start w:val="1"/>
      <w:numFmt w:val="bullet"/>
      <w:lvlText w:val=""/>
      <w:lvlJc w:val="left"/>
      <w:pPr>
        <w:ind w:left="2520" w:hanging="360"/>
      </w:pPr>
      <w:rPr>
        <w:rFonts w:ascii="Wingdings" w:hAnsi="Wingdings" w:hint="default"/>
      </w:rPr>
    </w:lvl>
    <w:lvl w:ilvl="3" w:tplc="08160001" w:tentative="1">
      <w:start w:val="1"/>
      <w:numFmt w:val="bullet"/>
      <w:lvlText w:val=""/>
      <w:lvlJc w:val="left"/>
      <w:pPr>
        <w:ind w:left="3240" w:hanging="360"/>
      </w:pPr>
      <w:rPr>
        <w:rFonts w:ascii="Symbol" w:hAnsi="Symbol" w:hint="default"/>
      </w:rPr>
    </w:lvl>
    <w:lvl w:ilvl="4" w:tplc="08160003" w:tentative="1">
      <w:start w:val="1"/>
      <w:numFmt w:val="bullet"/>
      <w:lvlText w:val="o"/>
      <w:lvlJc w:val="left"/>
      <w:pPr>
        <w:ind w:left="3960" w:hanging="360"/>
      </w:pPr>
      <w:rPr>
        <w:rFonts w:ascii="Courier New" w:hAnsi="Courier New" w:cs="Courier New" w:hint="default"/>
      </w:rPr>
    </w:lvl>
    <w:lvl w:ilvl="5" w:tplc="08160005" w:tentative="1">
      <w:start w:val="1"/>
      <w:numFmt w:val="bullet"/>
      <w:lvlText w:val=""/>
      <w:lvlJc w:val="left"/>
      <w:pPr>
        <w:ind w:left="4680" w:hanging="360"/>
      </w:pPr>
      <w:rPr>
        <w:rFonts w:ascii="Wingdings" w:hAnsi="Wingdings" w:hint="default"/>
      </w:rPr>
    </w:lvl>
    <w:lvl w:ilvl="6" w:tplc="08160001" w:tentative="1">
      <w:start w:val="1"/>
      <w:numFmt w:val="bullet"/>
      <w:lvlText w:val=""/>
      <w:lvlJc w:val="left"/>
      <w:pPr>
        <w:ind w:left="5400" w:hanging="360"/>
      </w:pPr>
      <w:rPr>
        <w:rFonts w:ascii="Symbol" w:hAnsi="Symbol" w:hint="default"/>
      </w:rPr>
    </w:lvl>
    <w:lvl w:ilvl="7" w:tplc="08160003" w:tentative="1">
      <w:start w:val="1"/>
      <w:numFmt w:val="bullet"/>
      <w:lvlText w:val="o"/>
      <w:lvlJc w:val="left"/>
      <w:pPr>
        <w:ind w:left="6120" w:hanging="360"/>
      </w:pPr>
      <w:rPr>
        <w:rFonts w:ascii="Courier New" w:hAnsi="Courier New" w:cs="Courier New" w:hint="default"/>
      </w:rPr>
    </w:lvl>
    <w:lvl w:ilvl="8" w:tplc="08160005" w:tentative="1">
      <w:start w:val="1"/>
      <w:numFmt w:val="bullet"/>
      <w:lvlText w:val=""/>
      <w:lvlJc w:val="left"/>
      <w:pPr>
        <w:ind w:left="6840" w:hanging="360"/>
      </w:pPr>
      <w:rPr>
        <w:rFonts w:ascii="Wingdings" w:hAnsi="Wingdings" w:hint="default"/>
      </w:rPr>
    </w:lvl>
  </w:abstractNum>
  <w:abstractNum w:abstractNumId="24">
    <w:nsid w:val="3F990308"/>
    <w:multiLevelType w:val="hybridMultilevel"/>
    <w:tmpl w:val="9F6C6D7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5">
    <w:nsid w:val="40320C13"/>
    <w:multiLevelType w:val="hybridMultilevel"/>
    <w:tmpl w:val="ECC0FED2"/>
    <w:lvl w:ilvl="0" w:tplc="040B000F">
      <w:start w:val="1"/>
      <w:numFmt w:val="decimal"/>
      <w:lvlText w:val="%1."/>
      <w:lvlJc w:val="left"/>
      <w:pPr>
        <w:ind w:left="360" w:hanging="360"/>
      </w:p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26">
    <w:nsid w:val="43112DA5"/>
    <w:multiLevelType w:val="hybridMultilevel"/>
    <w:tmpl w:val="8F287C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nsid w:val="561D5DAA"/>
    <w:multiLevelType w:val="hybridMultilevel"/>
    <w:tmpl w:val="350C603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nsid w:val="5B534AAB"/>
    <w:multiLevelType w:val="hybridMultilevel"/>
    <w:tmpl w:val="04E668E8"/>
    <w:lvl w:ilvl="0" w:tplc="2438EBAE">
      <w:numFmt w:val="bullet"/>
      <w:lvlText w:val="-"/>
      <w:lvlJc w:val="left"/>
      <w:pPr>
        <w:ind w:left="720" w:hanging="360"/>
      </w:pPr>
      <w:rPr>
        <w:rFonts w:ascii="Calibri" w:eastAsiaTheme="minorHAnsi" w:hAnsi="Calibri" w:cstheme="minorBid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9">
    <w:nsid w:val="5C4E6686"/>
    <w:multiLevelType w:val="hybridMultilevel"/>
    <w:tmpl w:val="C7465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D3E60E4"/>
    <w:multiLevelType w:val="hybridMultilevel"/>
    <w:tmpl w:val="BF9EA36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1">
    <w:nsid w:val="639767DD"/>
    <w:multiLevelType w:val="hybridMultilevel"/>
    <w:tmpl w:val="A210A8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nsid w:val="66B2162E"/>
    <w:multiLevelType w:val="hybridMultilevel"/>
    <w:tmpl w:val="4FC0DA6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3">
    <w:nsid w:val="6A6B6AF1"/>
    <w:multiLevelType w:val="hybridMultilevel"/>
    <w:tmpl w:val="017E8F6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4">
    <w:nsid w:val="70460076"/>
    <w:multiLevelType w:val="hybridMultilevel"/>
    <w:tmpl w:val="C3482856"/>
    <w:lvl w:ilvl="0" w:tplc="F3604450">
      <w:start w:val="1"/>
      <w:numFmt w:val="bullet"/>
      <w:lvlText w:val="-"/>
      <w:lvlJc w:val="left"/>
      <w:pPr>
        <w:tabs>
          <w:tab w:val="num" w:pos="720"/>
        </w:tabs>
        <w:ind w:left="720" w:hanging="360"/>
      </w:pPr>
      <w:rPr>
        <w:rFonts w:ascii="Times New Roman" w:hAnsi="Times New Roman" w:hint="default"/>
      </w:rPr>
    </w:lvl>
    <w:lvl w:ilvl="1" w:tplc="FCA262E2" w:tentative="1">
      <w:start w:val="1"/>
      <w:numFmt w:val="bullet"/>
      <w:lvlText w:val="-"/>
      <w:lvlJc w:val="left"/>
      <w:pPr>
        <w:tabs>
          <w:tab w:val="num" w:pos="1440"/>
        </w:tabs>
        <w:ind w:left="1440" w:hanging="360"/>
      </w:pPr>
      <w:rPr>
        <w:rFonts w:ascii="Times New Roman" w:hAnsi="Times New Roman" w:hint="default"/>
      </w:rPr>
    </w:lvl>
    <w:lvl w:ilvl="2" w:tplc="FF1A56F0" w:tentative="1">
      <w:start w:val="1"/>
      <w:numFmt w:val="bullet"/>
      <w:lvlText w:val="-"/>
      <w:lvlJc w:val="left"/>
      <w:pPr>
        <w:tabs>
          <w:tab w:val="num" w:pos="2160"/>
        </w:tabs>
        <w:ind w:left="2160" w:hanging="360"/>
      </w:pPr>
      <w:rPr>
        <w:rFonts w:ascii="Times New Roman" w:hAnsi="Times New Roman" w:hint="default"/>
      </w:rPr>
    </w:lvl>
    <w:lvl w:ilvl="3" w:tplc="91E462BA" w:tentative="1">
      <w:start w:val="1"/>
      <w:numFmt w:val="bullet"/>
      <w:lvlText w:val="-"/>
      <w:lvlJc w:val="left"/>
      <w:pPr>
        <w:tabs>
          <w:tab w:val="num" w:pos="2880"/>
        </w:tabs>
        <w:ind w:left="2880" w:hanging="360"/>
      </w:pPr>
      <w:rPr>
        <w:rFonts w:ascii="Times New Roman" w:hAnsi="Times New Roman" w:hint="default"/>
      </w:rPr>
    </w:lvl>
    <w:lvl w:ilvl="4" w:tplc="012C7410" w:tentative="1">
      <w:start w:val="1"/>
      <w:numFmt w:val="bullet"/>
      <w:lvlText w:val="-"/>
      <w:lvlJc w:val="left"/>
      <w:pPr>
        <w:tabs>
          <w:tab w:val="num" w:pos="3600"/>
        </w:tabs>
        <w:ind w:left="3600" w:hanging="360"/>
      </w:pPr>
      <w:rPr>
        <w:rFonts w:ascii="Times New Roman" w:hAnsi="Times New Roman" w:hint="default"/>
      </w:rPr>
    </w:lvl>
    <w:lvl w:ilvl="5" w:tplc="F0DAA058" w:tentative="1">
      <w:start w:val="1"/>
      <w:numFmt w:val="bullet"/>
      <w:lvlText w:val="-"/>
      <w:lvlJc w:val="left"/>
      <w:pPr>
        <w:tabs>
          <w:tab w:val="num" w:pos="4320"/>
        </w:tabs>
        <w:ind w:left="4320" w:hanging="360"/>
      </w:pPr>
      <w:rPr>
        <w:rFonts w:ascii="Times New Roman" w:hAnsi="Times New Roman" w:hint="default"/>
      </w:rPr>
    </w:lvl>
    <w:lvl w:ilvl="6" w:tplc="C3D20BA0" w:tentative="1">
      <w:start w:val="1"/>
      <w:numFmt w:val="bullet"/>
      <w:lvlText w:val="-"/>
      <w:lvlJc w:val="left"/>
      <w:pPr>
        <w:tabs>
          <w:tab w:val="num" w:pos="5040"/>
        </w:tabs>
        <w:ind w:left="5040" w:hanging="360"/>
      </w:pPr>
      <w:rPr>
        <w:rFonts w:ascii="Times New Roman" w:hAnsi="Times New Roman" w:hint="default"/>
      </w:rPr>
    </w:lvl>
    <w:lvl w:ilvl="7" w:tplc="4840252C" w:tentative="1">
      <w:start w:val="1"/>
      <w:numFmt w:val="bullet"/>
      <w:lvlText w:val="-"/>
      <w:lvlJc w:val="left"/>
      <w:pPr>
        <w:tabs>
          <w:tab w:val="num" w:pos="5760"/>
        </w:tabs>
        <w:ind w:left="5760" w:hanging="360"/>
      </w:pPr>
      <w:rPr>
        <w:rFonts w:ascii="Times New Roman" w:hAnsi="Times New Roman" w:hint="default"/>
      </w:rPr>
    </w:lvl>
    <w:lvl w:ilvl="8" w:tplc="85FA2A18" w:tentative="1">
      <w:start w:val="1"/>
      <w:numFmt w:val="bullet"/>
      <w:lvlText w:val="-"/>
      <w:lvlJc w:val="left"/>
      <w:pPr>
        <w:tabs>
          <w:tab w:val="num" w:pos="6480"/>
        </w:tabs>
        <w:ind w:left="6480" w:hanging="360"/>
      </w:pPr>
      <w:rPr>
        <w:rFonts w:ascii="Times New Roman" w:hAnsi="Times New Roman" w:hint="default"/>
      </w:rPr>
    </w:lvl>
  </w:abstractNum>
  <w:abstractNum w:abstractNumId="35">
    <w:nsid w:val="72AB4954"/>
    <w:multiLevelType w:val="hybridMultilevel"/>
    <w:tmpl w:val="45EE3BFC"/>
    <w:lvl w:ilvl="0" w:tplc="3AEA9AD8">
      <w:start w:val="1"/>
      <w:numFmt w:val="bullet"/>
      <w:pStyle w:val="luettelo"/>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nsid w:val="736F2DAF"/>
    <w:multiLevelType w:val="hybridMultilevel"/>
    <w:tmpl w:val="FB7430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4BC2732"/>
    <w:multiLevelType w:val="hybridMultilevel"/>
    <w:tmpl w:val="5A3AF5D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8">
    <w:nsid w:val="75476A57"/>
    <w:multiLevelType w:val="hybridMultilevel"/>
    <w:tmpl w:val="B40832A0"/>
    <w:lvl w:ilvl="0" w:tplc="08160001">
      <w:start w:val="1"/>
      <w:numFmt w:val="bullet"/>
      <w:lvlText w:val=""/>
      <w:lvlJc w:val="left"/>
      <w:pPr>
        <w:ind w:left="784" w:hanging="360"/>
      </w:pPr>
      <w:rPr>
        <w:rFonts w:ascii="Symbol" w:hAnsi="Symbol" w:hint="default"/>
      </w:rPr>
    </w:lvl>
    <w:lvl w:ilvl="1" w:tplc="08160003" w:tentative="1">
      <w:start w:val="1"/>
      <w:numFmt w:val="bullet"/>
      <w:lvlText w:val="o"/>
      <w:lvlJc w:val="left"/>
      <w:pPr>
        <w:ind w:left="1504" w:hanging="360"/>
      </w:pPr>
      <w:rPr>
        <w:rFonts w:ascii="Courier New" w:hAnsi="Courier New" w:cs="Courier New" w:hint="default"/>
      </w:rPr>
    </w:lvl>
    <w:lvl w:ilvl="2" w:tplc="08160005" w:tentative="1">
      <w:start w:val="1"/>
      <w:numFmt w:val="bullet"/>
      <w:lvlText w:val=""/>
      <w:lvlJc w:val="left"/>
      <w:pPr>
        <w:ind w:left="2224" w:hanging="360"/>
      </w:pPr>
      <w:rPr>
        <w:rFonts w:ascii="Wingdings" w:hAnsi="Wingdings" w:hint="default"/>
      </w:rPr>
    </w:lvl>
    <w:lvl w:ilvl="3" w:tplc="08160001" w:tentative="1">
      <w:start w:val="1"/>
      <w:numFmt w:val="bullet"/>
      <w:lvlText w:val=""/>
      <w:lvlJc w:val="left"/>
      <w:pPr>
        <w:ind w:left="2944" w:hanging="360"/>
      </w:pPr>
      <w:rPr>
        <w:rFonts w:ascii="Symbol" w:hAnsi="Symbol" w:hint="default"/>
      </w:rPr>
    </w:lvl>
    <w:lvl w:ilvl="4" w:tplc="08160003" w:tentative="1">
      <w:start w:val="1"/>
      <w:numFmt w:val="bullet"/>
      <w:lvlText w:val="o"/>
      <w:lvlJc w:val="left"/>
      <w:pPr>
        <w:ind w:left="3664" w:hanging="360"/>
      </w:pPr>
      <w:rPr>
        <w:rFonts w:ascii="Courier New" w:hAnsi="Courier New" w:cs="Courier New" w:hint="default"/>
      </w:rPr>
    </w:lvl>
    <w:lvl w:ilvl="5" w:tplc="08160005" w:tentative="1">
      <w:start w:val="1"/>
      <w:numFmt w:val="bullet"/>
      <w:lvlText w:val=""/>
      <w:lvlJc w:val="left"/>
      <w:pPr>
        <w:ind w:left="4384" w:hanging="360"/>
      </w:pPr>
      <w:rPr>
        <w:rFonts w:ascii="Wingdings" w:hAnsi="Wingdings" w:hint="default"/>
      </w:rPr>
    </w:lvl>
    <w:lvl w:ilvl="6" w:tplc="08160001" w:tentative="1">
      <w:start w:val="1"/>
      <w:numFmt w:val="bullet"/>
      <w:lvlText w:val=""/>
      <w:lvlJc w:val="left"/>
      <w:pPr>
        <w:ind w:left="5104" w:hanging="360"/>
      </w:pPr>
      <w:rPr>
        <w:rFonts w:ascii="Symbol" w:hAnsi="Symbol" w:hint="default"/>
      </w:rPr>
    </w:lvl>
    <w:lvl w:ilvl="7" w:tplc="08160003" w:tentative="1">
      <w:start w:val="1"/>
      <w:numFmt w:val="bullet"/>
      <w:lvlText w:val="o"/>
      <w:lvlJc w:val="left"/>
      <w:pPr>
        <w:ind w:left="5824" w:hanging="360"/>
      </w:pPr>
      <w:rPr>
        <w:rFonts w:ascii="Courier New" w:hAnsi="Courier New" w:cs="Courier New" w:hint="default"/>
      </w:rPr>
    </w:lvl>
    <w:lvl w:ilvl="8" w:tplc="08160005" w:tentative="1">
      <w:start w:val="1"/>
      <w:numFmt w:val="bullet"/>
      <w:lvlText w:val=""/>
      <w:lvlJc w:val="left"/>
      <w:pPr>
        <w:ind w:left="6544" w:hanging="360"/>
      </w:pPr>
      <w:rPr>
        <w:rFonts w:ascii="Wingdings" w:hAnsi="Wingdings" w:hint="default"/>
      </w:rPr>
    </w:lvl>
  </w:abstractNum>
  <w:abstractNum w:abstractNumId="39">
    <w:nsid w:val="7BBF2D34"/>
    <w:multiLevelType w:val="hybridMultilevel"/>
    <w:tmpl w:val="A0C04C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nsid w:val="7BEA0788"/>
    <w:multiLevelType w:val="hybridMultilevel"/>
    <w:tmpl w:val="22767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DC67251"/>
    <w:multiLevelType w:val="hybridMultilevel"/>
    <w:tmpl w:val="EB50F1B0"/>
    <w:lvl w:ilvl="0" w:tplc="27BCCB54">
      <w:start w:val="4"/>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nsid w:val="7FA40359"/>
    <w:multiLevelType w:val="hybridMultilevel"/>
    <w:tmpl w:val="9752AE4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11"/>
  </w:num>
  <w:num w:numId="2">
    <w:abstractNumId w:val="6"/>
  </w:num>
  <w:num w:numId="3">
    <w:abstractNumId w:val="39"/>
  </w:num>
  <w:num w:numId="4">
    <w:abstractNumId w:val="26"/>
  </w:num>
  <w:num w:numId="5">
    <w:abstractNumId w:val="41"/>
  </w:num>
  <w:num w:numId="6">
    <w:abstractNumId w:val="4"/>
  </w:num>
  <w:num w:numId="7">
    <w:abstractNumId w:val="16"/>
  </w:num>
  <w:num w:numId="8">
    <w:abstractNumId w:val="19"/>
  </w:num>
  <w:num w:numId="9">
    <w:abstractNumId w:val="18"/>
  </w:num>
  <w:num w:numId="10">
    <w:abstractNumId w:val="2"/>
  </w:num>
  <w:num w:numId="11">
    <w:abstractNumId w:val="0"/>
  </w:num>
  <w:num w:numId="12">
    <w:abstractNumId w:val="21"/>
  </w:num>
  <w:num w:numId="13">
    <w:abstractNumId w:val="35"/>
  </w:num>
  <w:num w:numId="14">
    <w:abstractNumId w:val="31"/>
  </w:num>
  <w:num w:numId="15">
    <w:abstractNumId w:val="13"/>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5"/>
  </w:num>
  <w:num w:numId="19">
    <w:abstractNumId w:val="25"/>
  </w:num>
  <w:num w:numId="20">
    <w:abstractNumId w:val="36"/>
  </w:num>
  <w:num w:numId="21">
    <w:abstractNumId w:val="20"/>
  </w:num>
  <w:num w:numId="22">
    <w:abstractNumId w:val="12"/>
  </w:num>
  <w:num w:numId="23">
    <w:abstractNumId w:val="27"/>
  </w:num>
  <w:num w:numId="24">
    <w:abstractNumId w:val="28"/>
  </w:num>
  <w:num w:numId="25">
    <w:abstractNumId w:val="11"/>
  </w:num>
  <w:num w:numId="26">
    <w:abstractNumId w:val="32"/>
  </w:num>
  <w:num w:numId="27">
    <w:abstractNumId w:val="38"/>
  </w:num>
  <w:num w:numId="28">
    <w:abstractNumId w:val="30"/>
  </w:num>
  <w:num w:numId="29">
    <w:abstractNumId w:val="35"/>
  </w:num>
  <w:num w:numId="30">
    <w:abstractNumId w:val="23"/>
  </w:num>
  <w:num w:numId="31">
    <w:abstractNumId w:val="42"/>
  </w:num>
  <w:num w:numId="32">
    <w:abstractNumId w:val="7"/>
  </w:num>
  <w:num w:numId="33">
    <w:abstractNumId w:val="24"/>
  </w:num>
  <w:num w:numId="34">
    <w:abstractNumId w:val="37"/>
  </w:num>
  <w:num w:numId="35">
    <w:abstractNumId w:val="34"/>
  </w:num>
  <w:num w:numId="36">
    <w:abstractNumId w:val="8"/>
  </w:num>
  <w:num w:numId="37">
    <w:abstractNumId w:val="14"/>
  </w:num>
  <w:num w:numId="38">
    <w:abstractNumId w:val="29"/>
  </w:num>
  <w:num w:numId="39">
    <w:abstractNumId w:val="9"/>
  </w:num>
  <w:num w:numId="40">
    <w:abstractNumId w:val="3"/>
  </w:num>
  <w:num w:numId="41">
    <w:abstractNumId w:val="40"/>
  </w:num>
  <w:num w:numId="42">
    <w:abstractNumId w:val="11"/>
  </w:num>
  <w:num w:numId="43">
    <w:abstractNumId w:val="5"/>
  </w:num>
  <w:num w:numId="44">
    <w:abstractNumId w:val="17"/>
  </w:num>
  <w:num w:numId="45">
    <w:abstractNumId w:val="22"/>
  </w:num>
  <w:num w:numId="46">
    <w:abstractNumId w:val="33"/>
  </w:num>
  <w:num w:numId="47">
    <w:abstractNumId w:val="1"/>
  </w:num>
  <w:num w:numId="48">
    <w:abstractNumId w:val="11"/>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465B"/>
    <w:rsid w:val="0000117C"/>
    <w:rsid w:val="0000156D"/>
    <w:rsid w:val="00002D36"/>
    <w:rsid w:val="0000326A"/>
    <w:rsid w:val="0000623C"/>
    <w:rsid w:val="00007DD3"/>
    <w:rsid w:val="00007EF4"/>
    <w:rsid w:val="0001035F"/>
    <w:rsid w:val="00011D20"/>
    <w:rsid w:val="00012D0E"/>
    <w:rsid w:val="00013570"/>
    <w:rsid w:val="000137D0"/>
    <w:rsid w:val="000140EB"/>
    <w:rsid w:val="00015D4B"/>
    <w:rsid w:val="00023787"/>
    <w:rsid w:val="00023D35"/>
    <w:rsid w:val="00026600"/>
    <w:rsid w:val="0002679D"/>
    <w:rsid w:val="0003017F"/>
    <w:rsid w:val="00031AF4"/>
    <w:rsid w:val="00032877"/>
    <w:rsid w:val="0003291B"/>
    <w:rsid w:val="00033FE8"/>
    <w:rsid w:val="00057940"/>
    <w:rsid w:val="0006037B"/>
    <w:rsid w:val="000611D4"/>
    <w:rsid w:val="0006264C"/>
    <w:rsid w:val="0006357E"/>
    <w:rsid w:val="00065362"/>
    <w:rsid w:val="00065BDE"/>
    <w:rsid w:val="00070248"/>
    <w:rsid w:val="00074A1B"/>
    <w:rsid w:val="000811E8"/>
    <w:rsid w:val="0008166D"/>
    <w:rsid w:val="00082FCF"/>
    <w:rsid w:val="000841D2"/>
    <w:rsid w:val="0008778C"/>
    <w:rsid w:val="00093D71"/>
    <w:rsid w:val="0009786C"/>
    <w:rsid w:val="000A0823"/>
    <w:rsid w:val="000A142F"/>
    <w:rsid w:val="000A2BF7"/>
    <w:rsid w:val="000A5376"/>
    <w:rsid w:val="000A6F1E"/>
    <w:rsid w:val="000B00CE"/>
    <w:rsid w:val="000B346E"/>
    <w:rsid w:val="000B46D1"/>
    <w:rsid w:val="000B5688"/>
    <w:rsid w:val="000B5CE1"/>
    <w:rsid w:val="000B6AE5"/>
    <w:rsid w:val="000B7C4D"/>
    <w:rsid w:val="000C16B6"/>
    <w:rsid w:val="000C4C46"/>
    <w:rsid w:val="000D032E"/>
    <w:rsid w:val="000D1DBF"/>
    <w:rsid w:val="000D2BED"/>
    <w:rsid w:val="000D6C72"/>
    <w:rsid w:val="000D720C"/>
    <w:rsid w:val="000D7FA2"/>
    <w:rsid w:val="000E161F"/>
    <w:rsid w:val="000E2EA9"/>
    <w:rsid w:val="000E3E84"/>
    <w:rsid w:val="000E4F28"/>
    <w:rsid w:val="000E5E47"/>
    <w:rsid w:val="000E63E5"/>
    <w:rsid w:val="00102471"/>
    <w:rsid w:val="00104455"/>
    <w:rsid w:val="001056F8"/>
    <w:rsid w:val="00105D1A"/>
    <w:rsid w:val="00111F5F"/>
    <w:rsid w:val="00112B0D"/>
    <w:rsid w:val="001148F3"/>
    <w:rsid w:val="00115724"/>
    <w:rsid w:val="00117446"/>
    <w:rsid w:val="00117C25"/>
    <w:rsid w:val="00122007"/>
    <w:rsid w:val="0012278F"/>
    <w:rsid w:val="00124E41"/>
    <w:rsid w:val="001274C0"/>
    <w:rsid w:val="0013123A"/>
    <w:rsid w:val="00133122"/>
    <w:rsid w:val="001346BA"/>
    <w:rsid w:val="001348F1"/>
    <w:rsid w:val="001366DE"/>
    <w:rsid w:val="00137B31"/>
    <w:rsid w:val="0014045E"/>
    <w:rsid w:val="00140B52"/>
    <w:rsid w:val="00141F36"/>
    <w:rsid w:val="0014264E"/>
    <w:rsid w:val="00142EE3"/>
    <w:rsid w:val="00144129"/>
    <w:rsid w:val="0014454D"/>
    <w:rsid w:val="001445C3"/>
    <w:rsid w:val="00144BF0"/>
    <w:rsid w:val="00144E08"/>
    <w:rsid w:val="001453B9"/>
    <w:rsid w:val="00154C6D"/>
    <w:rsid w:val="00154F79"/>
    <w:rsid w:val="00157D51"/>
    <w:rsid w:val="00157EB1"/>
    <w:rsid w:val="00160850"/>
    <w:rsid w:val="00160B23"/>
    <w:rsid w:val="00164E21"/>
    <w:rsid w:val="0017019D"/>
    <w:rsid w:val="00171252"/>
    <w:rsid w:val="00173A02"/>
    <w:rsid w:val="001765E3"/>
    <w:rsid w:val="0017691F"/>
    <w:rsid w:val="0018055F"/>
    <w:rsid w:val="00181D44"/>
    <w:rsid w:val="00182802"/>
    <w:rsid w:val="00182EEA"/>
    <w:rsid w:val="00186F35"/>
    <w:rsid w:val="00190202"/>
    <w:rsid w:val="00192A00"/>
    <w:rsid w:val="001951EF"/>
    <w:rsid w:val="00195449"/>
    <w:rsid w:val="00197765"/>
    <w:rsid w:val="001A2A46"/>
    <w:rsid w:val="001A3713"/>
    <w:rsid w:val="001A6666"/>
    <w:rsid w:val="001A76CB"/>
    <w:rsid w:val="001A7F08"/>
    <w:rsid w:val="001B0061"/>
    <w:rsid w:val="001B0922"/>
    <w:rsid w:val="001B1622"/>
    <w:rsid w:val="001B2256"/>
    <w:rsid w:val="001B2F40"/>
    <w:rsid w:val="001B39D7"/>
    <w:rsid w:val="001B59DA"/>
    <w:rsid w:val="001B6647"/>
    <w:rsid w:val="001C3280"/>
    <w:rsid w:val="001C6EDF"/>
    <w:rsid w:val="001C76D7"/>
    <w:rsid w:val="001E079F"/>
    <w:rsid w:val="001E2583"/>
    <w:rsid w:val="001F6B7D"/>
    <w:rsid w:val="00204ED2"/>
    <w:rsid w:val="00211097"/>
    <w:rsid w:val="002175DC"/>
    <w:rsid w:val="002176EB"/>
    <w:rsid w:val="0022422B"/>
    <w:rsid w:val="002265DF"/>
    <w:rsid w:val="00231D0C"/>
    <w:rsid w:val="00231E57"/>
    <w:rsid w:val="00234360"/>
    <w:rsid w:val="00235FDC"/>
    <w:rsid w:val="00236DAB"/>
    <w:rsid w:val="00243A83"/>
    <w:rsid w:val="00244FF5"/>
    <w:rsid w:val="00245B99"/>
    <w:rsid w:val="00245CDF"/>
    <w:rsid w:val="00247EA2"/>
    <w:rsid w:val="00251089"/>
    <w:rsid w:val="002510C5"/>
    <w:rsid w:val="00253105"/>
    <w:rsid w:val="00264772"/>
    <w:rsid w:val="0027280E"/>
    <w:rsid w:val="0027285B"/>
    <w:rsid w:val="00274BA5"/>
    <w:rsid w:val="00274C75"/>
    <w:rsid w:val="0027563C"/>
    <w:rsid w:val="002759C4"/>
    <w:rsid w:val="002768AE"/>
    <w:rsid w:val="00280D59"/>
    <w:rsid w:val="00282A55"/>
    <w:rsid w:val="00283311"/>
    <w:rsid w:val="00286181"/>
    <w:rsid w:val="002946DE"/>
    <w:rsid w:val="00294BFF"/>
    <w:rsid w:val="0029620F"/>
    <w:rsid w:val="002A0FCA"/>
    <w:rsid w:val="002A3E95"/>
    <w:rsid w:val="002A7D02"/>
    <w:rsid w:val="002B2128"/>
    <w:rsid w:val="002B2E83"/>
    <w:rsid w:val="002B6CB6"/>
    <w:rsid w:val="002C2E4E"/>
    <w:rsid w:val="002C464E"/>
    <w:rsid w:val="002D1C61"/>
    <w:rsid w:val="002D6334"/>
    <w:rsid w:val="002E1245"/>
    <w:rsid w:val="002E6711"/>
    <w:rsid w:val="002F15E3"/>
    <w:rsid w:val="002F445D"/>
    <w:rsid w:val="003014F3"/>
    <w:rsid w:val="00304975"/>
    <w:rsid w:val="0030701D"/>
    <w:rsid w:val="003134B8"/>
    <w:rsid w:val="00314897"/>
    <w:rsid w:val="0031552C"/>
    <w:rsid w:val="00315C51"/>
    <w:rsid w:val="00322BF7"/>
    <w:rsid w:val="00324BE4"/>
    <w:rsid w:val="00327DE9"/>
    <w:rsid w:val="00332C58"/>
    <w:rsid w:val="0033443E"/>
    <w:rsid w:val="003348B5"/>
    <w:rsid w:val="00336C72"/>
    <w:rsid w:val="0034167A"/>
    <w:rsid w:val="003447B6"/>
    <w:rsid w:val="00352368"/>
    <w:rsid w:val="00352D76"/>
    <w:rsid w:val="00356AD5"/>
    <w:rsid w:val="00356C86"/>
    <w:rsid w:val="003600F3"/>
    <w:rsid w:val="003610B4"/>
    <w:rsid w:val="00362345"/>
    <w:rsid w:val="0036270E"/>
    <w:rsid w:val="00365719"/>
    <w:rsid w:val="0036631E"/>
    <w:rsid w:val="003703BB"/>
    <w:rsid w:val="00371428"/>
    <w:rsid w:val="003717A3"/>
    <w:rsid w:val="00371AFE"/>
    <w:rsid w:val="00374541"/>
    <w:rsid w:val="003749B8"/>
    <w:rsid w:val="00374C29"/>
    <w:rsid w:val="00380A3F"/>
    <w:rsid w:val="003829C4"/>
    <w:rsid w:val="00385704"/>
    <w:rsid w:val="003865A0"/>
    <w:rsid w:val="00394AD0"/>
    <w:rsid w:val="00397E07"/>
    <w:rsid w:val="003A0282"/>
    <w:rsid w:val="003A28B6"/>
    <w:rsid w:val="003A5E44"/>
    <w:rsid w:val="003A739E"/>
    <w:rsid w:val="003B1504"/>
    <w:rsid w:val="003B16B1"/>
    <w:rsid w:val="003B1FF6"/>
    <w:rsid w:val="003B281D"/>
    <w:rsid w:val="003B2927"/>
    <w:rsid w:val="003B2D41"/>
    <w:rsid w:val="003B3352"/>
    <w:rsid w:val="003B4D97"/>
    <w:rsid w:val="003C7AA5"/>
    <w:rsid w:val="003D49CC"/>
    <w:rsid w:val="003E0F2A"/>
    <w:rsid w:val="003E1051"/>
    <w:rsid w:val="003E202A"/>
    <w:rsid w:val="003E2E35"/>
    <w:rsid w:val="003E2F9C"/>
    <w:rsid w:val="003E3B60"/>
    <w:rsid w:val="003E59DC"/>
    <w:rsid w:val="003E6248"/>
    <w:rsid w:val="003E631D"/>
    <w:rsid w:val="003F0100"/>
    <w:rsid w:val="003F3EFE"/>
    <w:rsid w:val="004014B2"/>
    <w:rsid w:val="00410192"/>
    <w:rsid w:val="004113A6"/>
    <w:rsid w:val="00411B2A"/>
    <w:rsid w:val="00413710"/>
    <w:rsid w:val="00416DD6"/>
    <w:rsid w:val="0042069E"/>
    <w:rsid w:val="00421736"/>
    <w:rsid w:val="004229E9"/>
    <w:rsid w:val="004268C3"/>
    <w:rsid w:val="004273B0"/>
    <w:rsid w:val="004274FA"/>
    <w:rsid w:val="00427D13"/>
    <w:rsid w:val="004310EA"/>
    <w:rsid w:val="00433428"/>
    <w:rsid w:val="00434605"/>
    <w:rsid w:val="00441E35"/>
    <w:rsid w:val="0044627F"/>
    <w:rsid w:val="00447056"/>
    <w:rsid w:val="00447DFF"/>
    <w:rsid w:val="00450F04"/>
    <w:rsid w:val="0045236C"/>
    <w:rsid w:val="004523AA"/>
    <w:rsid w:val="00453606"/>
    <w:rsid w:val="0045710D"/>
    <w:rsid w:val="00457BD3"/>
    <w:rsid w:val="0046009A"/>
    <w:rsid w:val="00465CB6"/>
    <w:rsid w:val="004669BB"/>
    <w:rsid w:val="00466D05"/>
    <w:rsid w:val="004722DD"/>
    <w:rsid w:val="004736DE"/>
    <w:rsid w:val="00474780"/>
    <w:rsid w:val="00474AAF"/>
    <w:rsid w:val="00474D82"/>
    <w:rsid w:val="00476935"/>
    <w:rsid w:val="00477C13"/>
    <w:rsid w:val="0048075B"/>
    <w:rsid w:val="00482579"/>
    <w:rsid w:val="00484E18"/>
    <w:rsid w:val="004916C2"/>
    <w:rsid w:val="00495BF5"/>
    <w:rsid w:val="00496270"/>
    <w:rsid w:val="00497D27"/>
    <w:rsid w:val="00497DA3"/>
    <w:rsid w:val="004A089F"/>
    <w:rsid w:val="004A09D4"/>
    <w:rsid w:val="004A1279"/>
    <w:rsid w:val="004A3204"/>
    <w:rsid w:val="004B0EBF"/>
    <w:rsid w:val="004C1361"/>
    <w:rsid w:val="004C1B3D"/>
    <w:rsid w:val="004C7220"/>
    <w:rsid w:val="004D1260"/>
    <w:rsid w:val="004D38D8"/>
    <w:rsid w:val="004D694E"/>
    <w:rsid w:val="004E0853"/>
    <w:rsid w:val="004E73A9"/>
    <w:rsid w:val="004E7EF0"/>
    <w:rsid w:val="004E7F78"/>
    <w:rsid w:val="004F0DED"/>
    <w:rsid w:val="004F26CC"/>
    <w:rsid w:val="004F5477"/>
    <w:rsid w:val="004F58C8"/>
    <w:rsid w:val="0050705A"/>
    <w:rsid w:val="00507735"/>
    <w:rsid w:val="00510515"/>
    <w:rsid w:val="00510531"/>
    <w:rsid w:val="00513C2C"/>
    <w:rsid w:val="00517118"/>
    <w:rsid w:val="00520AAF"/>
    <w:rsid w:val="00520F22"/>
    <w:rsid w:val="00522383"/>
    <w:rsid w:val="00523ABD"/>
    <w:rsid w:val="005340FA"/>
    <w:rsid w:val="00535C39"/>
    <w:rsid w:val="00536F85"/>
    <w:rsid w:val="00541A36"/>
    <w:rsid w:val="00542887"/>
    <w:rsid w:val="0055029B"/>
    <w:rsid w:val="0055453B"/>
    <w:rsid w:val="00557CB7"/>
    <w:rsid w:val="00563E45"/>
    <w:rsid w:val="0056415C"/>
    <w:rsid w:val="0056483B"/>
    <w:rsid w:val="00565F34"/>
    <w:rsid w:val="00566EBA"/>
    <w:rsid w:val="005671B1"/>
    <w:rsid w:val="00570472"/>
    <w:rsid w:val="005711A9"/>
    <w:rsid w:val="0057231B"/>
    <w:rsid w:val="005761A2"/>
    <w:rsid w:val="005773FF"/>
    <w:rsid w:val="00580E85"/>
    <w:rsid w:val="0058170A"/>
    <w:rsid w:val="00583AB6"/>
    <w:rsid w:val="00587B45"/>
    <w:rsid w:val="0059057B"/>
    <w:rsid w:val="00591211"/>
    <w:rsid w:val="005945EA"/>
    <w:rsid w:val="00594C9C"/>
    <w:rsid w:val="0059601C"/>
    <w:rsid w:val="0059715D"/>
    <w:rsid w:val="005A192E"/>
    <w:rsid w:val="005A45D9"/>
    <w:rsid w:val="005A472B"/>
    <w:rsid w:val="005A53C7"/>
    <w:rsid w:val="005A5965"/>
    <w:rsid w:val="005A5AE7"/>
    <w:rsid w:val="005B0BF7"/>
    <w:rsid w:val="005B16AE"/>
    <w:rsid w:val="005B59DC"/>
    <w:rsid w:val="005B689B"/>
    <w:rsid w:val="005C2D59"/>
    <w:rsid w:val="005C3FBB"/>
    <w:rsid w:val="005C53D6"/>
    <w:rsid w:val="005C5D79"/>
    <w:rsid w:val="005C683C"/>
    <w:rsid w:val="005D4848"/>
    <w:rsid w:val="005D5285"/>
    <w:rsid w:val="005D5631"/>
    <w:rsid w:val="005D684F"/>
    <w:rsid w:val="005D6DCE"/>
    <w:rsid w:val="005E09D2"/>
    <w:rsid w:val="005E4415"/>
    <w:rsid w:val="005E64FF"/>
    <w:rsid w:val="005E6DC2"/>
    <w:rsid w:val="005E7780"/>
    <w:rsid w:val="005E793E"/>
    <w:rsid w:val="005F0AEE"/>
    <w:rsid w:val="005F457F"/>
    <w:rsid w:val="005F65E7"/>
    <w:rsid w:val="005F70EA"/>
    <w:rsid w:val="006034C9"/>
    <w:rsid w:val="00604AE7"/>
    <w:rsid w:val="0061006E"/>
    <w:rsid w:val="00610FB1"/>
    <w:rsid w:val="00614BFC"/>
    <w:rsid w:val="0061747C"/>
    <w:rsid w:val="00617795"/>
    <w:rsid w:val="00623CEC"/>
    <w:rsid w:val="0063186E"/>
    <w:rsid w:val="00632EC3"/>
    <w:rsid w:val="00633BAD"/>
    <w:rsid w:val="006346FF"/>
    <w:rsid w:val="0063520F"/>
    <w:rsid w:val="00641F08"/>
    <w:rsid w:val="0064326A"/>
    <w:rsid w:val="00643753"/>
    <w:rsid w:val="00650F8B"/>
    <w:rsid w:val="0065207B"/>
    <w:rsid w:val="006549D5"/>
    <w:rsid w:val="00656E75"/>
    <w:rsid w:val="0066057E"/>
    <w:rsid w:val="00660DD0"/>
    <w:rsid w:val="00662080"/>
    <w:rsid w:val="006624F8"/>
    <w:rsid w:val="00665DF4"/>
    <w:rsid w:val="00666D75"/>
    <w:rsid w:val="006679D8"/>
    <w:rsid w:val="00670930"/>
    <w:rsid w:val="00670B46"/>
    <w:rsid w:val="00671F32"/>
    <w:rsid w:val="006737A6"/>
    <w:rsid w:val="00673C81"/>
    <w:rsid w:val="0067726A"/>
    <w:rsid w:val="00677C4A"/>
    <w:rsid w:val="00685F33"/>
    <w:rsid w:val="00686AD4"/>
    <w:rsid w:val="006904BF"/>
    <w:rsid w:val="00691DB6"/>
    <w:rsid w:val="00691FE6"/>
    <w:rsid w:val="00692AD2"/>
    <w:rsid w:val="0069429D"/>
    <w:rsid w:val="00694B8B"/>
    <w:rsid w:val="006952AA"/>
    <w:rsid w:val="006960A1"/>
    <w:rsid w:val="006A0293"/>
    <w:rsid w:val="006A0339"/>
    <w:rsid w:val="006A2485"/>
    <w:rsid w:val="006A3974"/>
    <w:rsid w:val="006A3B05"/>
    <w:rsid w:val="006A56AC"/>
    <w:rsid w:val="006B0DE9"/>
    <w:rsid w:val="006B4635"/>
    <w:rsid w:val="006B4BF9"/>
    <w:rsid w:val="006C2B1A"/>
    <w:rsid w:val="006C65B1"/>
    <w:rsid w:val="006C7A67"/>
    <w:rsid w:val="006D2081"/>
    <w:rsid w:val="006E1BFE"/>
    <w:rsid w:val="006E2125"/>
    <w:rsid w:val="006E2F4C"/>
    <w:rsid w:val="006E507F"/>
    <w:rsid w:val="006E56AC"/>
    <w:rsid w:val="006E690D"/>
    <w:rsid w:val="006E7029"/>
    <w:rsid w:val="006F042B"/>
    <w:rsid w:val="006F2E41"/>
    <w:rsid w:val="006F4268"/>
    <w:rsid w:val="006F7801"/>
    <w:rsid w:val="00704746"/>
    <w:rsid w:val="00710E36"/>
    <w:rsid w:val="00714836"/>
    <w:rsid w:val="007150ED"/>
    <w:rsid w:val="007175FB"/>
    <w:rsid w:val="0072104C"/>
    <w:rsid w:val="0072147D"/>
    <w:rsid w:val="00723D66"/>
    <w:rsid w:val="0072556C"/>
    <w:rsid w:val="00726C8A"/>
    <w:rsid w:val="0072775D"/>
    <w:rsid w:val="00730AD7"/>
    <w:rsid w:val="00731E60"/>
    <w:rsid w:val="00735C2C"/>
    <w:rsid w:val="00735F7A"/>
    <w:rsid w:val="00740FD8"/>
    <w:rsid w:val="00743244"/>
    <w:rsid w:val="00743C77"/>
    <w:rsid w:val="00746A64"/>
    <w:rsid w:val="0074730B"/>
    <w:rsid w:val="00750A78"/>
    <w:rsid w:val="007527F5"/>
    <w:rsid w:val="0075354F"/>
    <w:rsid w:val="007541D8"/>
    <w:rsid w:val="00754607"/>
    <w:rsid w:val="00755653"/>
    <w:rsid w:val="0075626F"/>
    <w:rsid w:val="00761AD3"/>
    <w:rsid w:val="00770B88"/>
    <w:rsid w:val="00773042"/>
    <w:rsid w:val="00773579"/>
    <w:rsid w:val="0077443F"/>
    <w:rsid w:val="00774489"/>
    <w:rsid w:val="00776808"/>
    <w:rsid w:val="00776EB3"/>
    <w:rsid w:val="007806C7"/>
    <w:rsid w:val="00785676"/>
    <w:rsid w:val="00785BAA"/>
    <w:rsid w:val="0079048A"/>
    <w:rsid w:val="00790EDD"/>
    <w:rsid w:val="007A1899"/>
    <w:rsid w:val="007A23F0"/>
    <w:rsid w:val="007A27D8"/>
    <w:rsid w:val="007A33E2"/>
    <w:rsid w:val="007A38CA"/>
    <w:rsid w:val="007A63DC"/>
    <w:rsid w:val="007A67E8"/>
    <w:rsid w:val="007A7C1F"/>
    <w:rsid w:val="007B0042"/>
    <w:rsid w:val="007B0A12"/>
    <w:rsid w:val="007B19E4"/>
    <w:rsid w:val="007B305E"/>
    <w:rsid w:val="007B38DC"/>
    <w:rsid w:val="007B4E5F"/>
    <w:rsid w:val="007B50DB"/>
    <w:rsid w:val="007C12F1"/>
    <w:rsid w:val="007C1894"/>
    <w:rsid w:val="007C1EB8"/>
    <w:rsid w:val="007C2DEB"/>
    <w:rsid w:val="007C48DF"/>
    <w:rsid w:val="007C75B3"/>
    <w:rsid w:val="007C7F23"/>
    <w:rsid w:val="007D40B4"/>
    <w:rsid w:val="007D4768"/>
    <w:rsid w:val="007D70BE"/>
    <w:rsid w:val="007E1F8D"/>
    <w:rsid w:val="007E3438"/>
    <w:rsid w:val="007E35FD"/>
    <w:rsid w:val="007E3998"/>
    <w:rsid w:val="007E6A78"/>
    <w:rsid w:val="007F11F6"/>
    <w:rsid w:val="007F3805"/>
    <w:rsid w:val="007F4252"/>
    <w:rsid w:val="00800B2D"/>
    <w:rsid w:val="0080244F"/>
    <w:rsid w:val="008036A7"/>
    <w:rsid w:val="008053DF"/>
    <w:rsid w:val="00810A35"/>
    <w:rsid w:val="00811E36"/>
    <w:rsid w:val="008134A5"/>
    <w:rsid w:val="0081421B"/>
    <w:rsid w:val="00814680"/>
    <w:rsid w:val="00816C15"/>
    <w:rsid w:val="00816FCD"/>
    <w:rsid w:val="0082152F"/>
    <w:rsid w:val="00822E36"/>
    <w:rsid w:val="008250AE"/>
    <w:rsid w:val="00827965"/>
    <w:rsid w:val="0083166B"/>
    <w:rsid w:val="00831E5A"/>
    <w:rsid w:val="0083279C"/>
    <w:rsid w:val="008368EB"/>
    <w:rsid w:val="0084430B"/>
    <w:rsid w:val="0084658F"/>
    <w:rsid w:val="008468D7"/>
    <w:rsid w:val="00846DD1"/>
    <w:rsid w:val="00846E31"/>
    <w:rsid w:val="00850AC0"/>
    <w:rsid w:val="00852B33"/>
    <w:rsid w:val="00853851"/>
    <w:rsid w:val="00853BE6"/>
    <w:rsid w:val="00855B31"/>
    <w:rsid w:val="00855FFB"/>
    <w:rsid w:val="00862125"/>
    <w:rsid w:val="008631BA"/>
    <w:rsid w:val="00867EE3"/>
    <w:rsid w:val="008700D2"/>
    <w:rsid w:val="00874E14"/>
    <w:rsid w:val="00874FBB"/>
    <w:rsid w:val="00881AEA"/>
    <w:rsid w:val="008820F8"/>
    <w:rsid w:val="008913B7"/>
    <w:rsid w:val="008917E8"/>
    <w:rsid w:val="008923FD"/>
    <w:rsid w:val="00895D28"/>
    <w:rsid w:val="00896F11"/>
    <w:rsid w:val="008A1CD7"/>
    <w:rsid w:val="008A2F84"/>
    <w:rsid w:val="008B1F77"/>
    <w:rsid w:val="008B482D"/>
    <w:rsid w:val="008B5F46"/>
    <w:rsid w:val="008C2DE1"/>
    <w:rsid w:val="008C57B8"/>
    <w:rsid w:val="008C5FF3"/>
    <w:rsid w:val="008C684A"/>
    <w:rsid w:val="008D17C6"/>
    <w:rsid w:val="008D7491"/>
    <w:rsid w:val="008E3B35"/>
    <w:rsid w:val="008E4E1B"/>
    <w:rsid w:val="008E4E66"/>
    <w:rsid w:val="008F1B96"/>
    <w:rsid w:val="008F3242"/>
    <w:rsid w:val="008F3267"/>
    <w:rsid w:val="008F55B4"/>
    <w:rsid w:val="008F6C36"/>
    <w:rsid w:val="00901EE3"/>
    <w:rsid w:val="00902CE6"/>
    <w:rsid w:val="00903139"/>
    <w:rsid w:val="00905711"/>
    <w:rsid w:val="00907747"/>
    <w:rsid w:val="00912FC7"/>
    <w:rsid w:val="0091452B"/>
    <w:rsid w:val="00916F00"/>
    <w:rsid w:val="009217A9"/>
    <w:rsid w:val="00921A63"/>
    <w:rsid w:val="00921CE1"/>
    <w:rsid w:val="00921F1B"/>
    <w:rsid w:val="00922498"/>
    <w:rsid w:val="00923048"/>
    <w:rsid w:val="00923837"/>
    <w:rsid w:val="0092465B"/>
    <w:rsid w:val="00931106"/>
    <w:rsid w:val="00931C87"/>
    <w:rsid w:val="009323BE"/>
    <w:rsid w:val="00944BFD"/>
    <w:rsid w:val="009512ED"/>
    <w:rsid w:val="009568DA"/>
    <w:rsid w:val="00956C69"/>
    <w:rsid w:val="00957446"/>
    <w:rsid w:val="00961518"/>
    <w:rsid w:val="0096705A"/>
    <w:rsid w:val="00974758"/>
    <w:rsid w:val="0098242D"/>
    <w:rsid w:val="00983B5F"/>
    <w:rsid w:val="0098716B"/>
    <w:rsid w:val="009879C3"/>
    <w:rsid w:val="00990540"/>
    <w:rsid w:val="00993476"/>
    <w:rsid w:val="00994A5C"/>
    <w:rsid w:val="00995CE5"/>
    <w:rsid w:val="00996CF5"/>
    <w:rsid w:val="009A2B23"/>
    <w:rsid w:val="009A3FDD"/>
    <w:rsid w:val="009A47D2"/>
    <w:rsid w:val="009A4AD7"/>
    <w:rsid w:val="009A68F7"/>
    <w:rsid w:val="009B0D1D"/>
    <w:rsid w:val="009B192F"/>
    <w:rsid w:val="009B2B92"/>
    <w:rsid w:val="009B5BCB"/>
    <w:rsid w:val="009C5CE8"/>
    <w:rsid w:val="009C7DC1"/>
    <w:rsid w:val="009D095E"/>
    <w:rsid w:val="009D1868"/>
    <w:rsid w:val="009D6AEB"/>
    <w:rsid w:val="009D73C2"/>
    <w:rsid w:val="009D7955"/>
    <w:rsid w:val="009E0022"/>
    <w:rsid w:val="009E16D2"/>
    <w:rsid w:val="009E301D"/>
    <w:rsid w:val="009E37AD"/>
    <w:rsid w:val="009E3983"/>
    <w:rsid w:val="009E62A3"/>
    <w:rsid w:val="009E6C95"/>
    <w:rsid w:val="009E7CCF"/>
    <w:rsid w:val="009F0010"/>
    <w:rsid w:val="009F0C09"/>
    <w:rsid w:val="009F2903"/>
    <w:rsid w:val="009F3193"/>
    <w:rsid w:val="009F36B5"/>
    <w:rsid w:val="009F46FB"/>
    <w:rsid w:val="009F7610"/>
    <w:rsid w:val="00A009F8"/>
    <w:rsid w:val="00A01B3A"/>
    <w:rsid w:val="00A02402"/>
    <w:rsid w:val="00A0332A"/>
    <w:rsid w:val="00A05082"/>
    <w:rsid w:val="00A10778"/>
    <w:rsid w:val="00A12C6D"/>
    <w:rsid w:val="00A162C0"/>
    <w:rsid w:val="00A1792B"/>
    <w:rsid w:val="00A20BFA"/>
    <w:rsid w:val="00A24E19"/>
    <w:rsid w:val="00A27533"/>
    <w:rsid w:val="00A3060E"/>
    <w:rsid w:val="00A308AC"/>
    <w:rsid w:val="00A33940"/>
    <w:rsid w:val="00A34EC1"/>
    <w:rsid w:val="00A36352"/>
    <w:rsid w:val="00A3664C"/>
    <w:rsid w:val="00A37F2C"/>
    <w:rsid w:val="00A50C29"/>
    <w:rsid w:val="00A512E1"/>
    <w:rsid w:val="00A52CE9"/>
    <w:rsid w:val="00A56319"/>
    <w:rsid w:val="00A63E6D"/>
    <w:rsid w:val="00A66070"/>
    <w:rsid w:val="00A71552"/>
    <w:rsid w:val="00A71732"/>
    <w:rsid w:val="00A73F15"/>
    <w:rsid w:val="00A805E2"/>
    <w:rsid w:val="00A836B5"/>
    <w:rsid w:val="00A84CF3"/>
    <w:rsid w:val="00A85091"/>
    <w:rsid w:val="00A85744"/>
    <w:rsid w:val="00A9540B"/>
    <w:rsid w:val="00A96EA5"/>
    <w:rsid w:val="00AA078F"/>
    <w:rsid w:val="00AA3871"/>
    <w:rsid w:val="00AA7511"/>
    <w:rsid w:val="00AB4EA1"/>
    <w:rsid w:val="00AC0D39"/>
    <w:rsid w:val="00AC1C32"/>
    <w:rsid w:val="00AC3BC9"/>
    <w:rsid w:val="00AC7447"/>
    <w:rsid w:val="00AC783D"/>
    <w:rsid w:val="00AC7858"/>
    <w:rsid w:val="00AD04A9"/>
    <w:rsid w:val="00AD111D"/>
    <w:rsid w:val="00AD2A9D"/>
    <w:rsid w:val="00AD6BA7"/>
    <w:rsid w:val="00AD73A2"/>
    <w:rsid w:val="00AE3025"/>
    <w:rsid w:val="00AE3A16"/>
    <w:rsid w:val="00AF0A7A"/>
    <w:rsid w:val="00AF160B"/>
    <w:rsid w:val="00AF471D"/>
    <w:rsid w:val="00AF48E3"/>
    <w:rsid w:val="00AF499A"/>
    <w:rsid w:val="00AF4DD8"/>
    <w:rsid w:val="00AF7A29"/>
    <w:rsid w:val="00B00A62"/>
    <w:rsid w:val="00B02394"/>
    <w:rsid w:val="00B03085"/>
    <w:rsid w:val="00B03147"/>
    <w:rsid w:val="00B03952"/>
    <w:rsid w:val="00B041E5"/>
    <w:rsid w:val="00B061A6"/>
    <w:rsid w:val="00B0669C"/>
    <w:rsid w:val="00B07C16"/>
    <w:rsid w:val="00B2005A"/>
    <w:rsid w:val="00B23C1D"/>
    <w:rsid w:val="00B23F6F"/>
    <w:rsid w:val="00B255EB"/>
    <w:rsid w:val="00B27F1D"/>
    <w:rsid w:val="00B30FF8"/>
    <w:rsid w:val="00B310C9"/>
    <w:rsid w:val="00B315E9"/>
    <w:rsid w:val="00B33B2E"/>
    <w:rsid w:val="00B348F1"/>
    <w:rsid w:val="00B34D1B"/>
    <w:rsid w:val="00B34FBA"/>
    <w:rsid w:val="00B4357C"/>
    <w:rsid w:val="00B43F27"/>
    <w:rsid w:val="00B445A9"/>
    <w:rsid w:val="00B4782A"/>
    <w:rsid w:val="00B50736"/>
    <w:rsid w:val="00B50F25"/>
    <w:rsid w:val="00B51636"/>
    <w:rsid w:val="00B52038"/>
    <w:rsid w:val="00B52BB6"/>
    <w:rsid w:val="00B52D47"/>
    <w:rsid w:val="00B53A56"/>
    <w:rsid w:val="00B56535"/>
    <w:rsid w:val="00B60744"/>
    <w:rsid w:val="00B60E94"/>
    <w:rsid w:val="00B61D87"/>
    <w:rsid w:val="00B63111"/>
    <w:rsid w:val="00B63A79"/>
    <w:rsid w:val="00B63E9A"/>
    <w:rsid w:val="00B657A5"/>
    <w:rsid w:val="00B66AE9"/>
    <w:rsid w:val="00B66D92"/>
    <w:rsid w:val="00B70327"/>
    <w:rsid w:val="00B714BF"/>
    <w:rsid w:val="00B71C57"/>
    <w:rsid w:val="00B7442B"/>
    <w:rsid w:val="00B82857"/>
    <w:rsid w:val="00B830B5"/>
    <w:rsid w:val="00B83E17"/>
    <w:rsid w:val="00B87305"/>
    <w:rsid w:val="00B90281"/>
    <w:rsid w:val="00B92A2C"/>
    <w:rsid w:val="00B93E03"/>
    <w:rsid w:val="00B946A7"/>
    <w:rsid w:val="00B9661A"/>
    <w:rsid w:val="00B97119"/>
    <w:rsid w:val="00B97668"/>
    <w:rsid w:val="00BA19E0"/>
    <w:rsid w:val="00BA457C"/>
    <w:rsid w:val="00BB02F8"/>
    <w:rsid w:val="00BB1493"/>
    <w:rsid w:val="00BC0121"/>
    <w:rsid w:val="00BC440E"/>
    <w:rsid w:val="00BC46CE"/>
    <w:rsid w:val="00BC54B8"/>
    <w:rsid w:val="00BD1C89"/>
    <w:rsid w:val="00BD3605"/>
    <w:rsid w:val="00BD3EFC"/>
    <w:rsid w:val="00BD3F4C"/>
    <w:rsid w:val="00BD4E97"/>
    <w:rsid w:val="00BD58A9"/>
    <w:rsid w:val="00BE2B23"/>
    <w:rsid w:val="00BE3606"/>
    <w:rsid w:val="00BE3F53"/>
    <w:rsid w:val="00BE6B9C"/>
    <w:rsid w:val="00BF259F"/>
    <w:rsid w:val="00BF3784"/>
    <w:rsid w:val="00BF52F7"/>
    <w:rsid w:val="00BF5B25"/>
    <w:rsid w:val="00C0137F"/>
    <w:rsid w:val="00C0255F"/>
    <w:rsid w:val="00C02C05"/>
    <w:rsid w:val="00C03C4B"/>
    <w:rsid w:val="00C11837"/>
    <w:rsid w:val="00C15228"/>
    <w:rsid w:val="00C20209"/>
    <w:rsid w:val="00C20315"/>
    <w:rsid w:val="00C21E8D"/>
    <w:rsid w:val="00C25E1A"/>
    <w:rsid w:val="00C25E24"/>
    <w:rsid w:val="00C27ED9"/>
    <w:rsid w:val="00C36198"/>
    <w:rsid w:val="00C4017D"/>
    <w:rsid w:val="00C407B6"/>
    <w:rsid w:val="00C44598"/>
    <w:rsid w:val="00C47237"/>
    <w:rsid w:val="00C47B63"/>
    <w:rsid w:val="00C50E9C"/>
    <w:rsid w:val="00C52609"/>
    <w:rsid w:val="00C52F01"/>
    <w:rsid w:val="00C55D1B"/>
    <w:rsid w:val="00C627AA"/>
    <w:rsid w:val="00C6384F"/>
    <w:rsid w:val="00C63B04"/>
    <w:rsid w:val="00C63D9E"/>
    <w:rsid w:val="00C64464"/>
    <w:rsid w:val="00C735E2"/>
    <w:rsid w:val="00C73CB6"/>
    <w:rsid w:val="00C779CC"/>
    <w:rsid w:val="00C86147"/>
    <w:rsid w:val="00C873DB"/>
    <w:rsid w:val="00C909DC"/>
    <w:rsid w:val="00C9128B"/>
    <w:rsid w:val="00C918F0"/>
    <w:rsid w:val="00C96154"/>
    <w:rsid w:val="00CA0073"/>
    <w:rsid w:val="00CA1659"/>
    <w:rsid w:val="00CA1D9B"/>
    <w:rsid w:val="00CA4588"/>
    <w:rsid w:val="00CA473D"/>
    <w:rsid w:val="00CA5AD1"/>
    <w:rsid w:val="00CA68E8"/>
    <w:rsid w:val="00CB02C3"/>
    <w:rsid w:val="00CB4D20"/>
    <w:rsid w:val="00CB528F"/>
    <w:rsid w:val="00CB5BC1"/>
    <w:rsid w:val="00CB61D3"/>
    <w:rsid w:val="00CB6E3F"/>
    <w:rsid w:val="00CC0FD2"/>
    <w:rsid w:val="00CC37C3"/>
    <w:rsid w:val="00CC3DB9"/>
    <w:rsid w:val="00CD399C"/>
    <w:rsid w:val="00CD683D"/>
    <w:rsid w:val="00CD75FF"/>
    <w:rsid w:val="00CE72E5"/>
    <w:rsid w:val="00CF0E3B"/>
    <w:rsid w:val="00CF192D"/>
    <w:rsid w:val="00CF2BAC"/>
    <w:rsid w:val="00CF67B3"/>
    <w:rsid w:val="00CF7F3D"/>
    <w:rsid w:val="00D03563"/>
    <w:rsid w:val="00D04702"/>
    <w:rsid w:val="00D051B7"/>
    <w:rsid w:val="00D07DFA"/>
    <w:rsid w:val="00D1169F"/>
    <w:rsid w:val="00D11998"/>
    <w:rsid w:val="00D11AB4"/>
    <w:rsid w:val="00D20AF5"/>
    <w:rsid w:val="00D21037"/>
    <w:rsid w:val="00D21C81"/>
    <w:rsid w:val="00D23FF1"/>
    <w:rsid w:val="00D24723"/>
    <w:rsid w:val="00D26BA8"/>
    <w:rsid w:val="00D306B8"/>
    <w:rsid w:val="00D33676"/>
    <w:rsid w:val="00D33DB6"/>
    <w:rsid w:val="00D3432A"/>
    <w:rsid w:val="00D369BB"/>
    <w:rsid w:val="00D414D0"/>
    <w:rsid w:val="00D454EC"/>
    <w:rsid w:val="00D4576C"/>
    <w:rsid w:val="00D46496"/>
    <w:rsid w:val="00D465B1"/>
    <w:rsid w:val="00D47726"/>
    <w:rsid w:val="00D53296"/>
    <w:rsid w:val="00D543A6"/>
    <w:rsid w:val="00D54E46"/>
    <w:rsid w:val="00D5749F"/>
    <w:rsid w:val="00D5765A"/>
    <w:rsid w:val="00D61D74"/>
    <w:rsid w:val="00D669A5"/>
    <w:rsid w:val="00D7196F"/>
    <w:rsid w:val="00D7344B"/>
    <w:rsid w:val="00D738FC"/>
    <w:rsid w:val="00D76D35"/>
    <w:rsid w:val="00D80137"/>
    <w:rsid w:val="00D8037A"/>
    <w:rsid w:val="00D836FF"/>
    <w:rsid w:val="00D86818"/>
    <w:rsid w:val="00D9085B"/>
    <w:rsid w:val="00D94925"/>
    <w:rsid w:val="00D9583E"/>
    <w:rsid w:val="00D975DD"/>
    <w:rsid w:val="00DA278E"/>
    <w:rsid w:val="00DA48CD"/>
    <w:rsid w:val="00DA7496"/>
    <w:rsid w:val="00DB20E1"/>
    <w:rsid w:val="00DB2CD3"/>
    <w:rsid w:val="00DB6C51"/>
    <w:rsid w:val="00DB7A8A"/>
    <w:rsid w:val="00DC15DB"/>
    <w:rsid w:val="00DC267F"/>
    <w:rsid w:val="00DC3B98"/>
    <w:rsid w:val="00DC5897"/>
    <w:rsid w:val="00DC5E0F"/>
    <w:rsid w:val="00DC7240"/>
    <w:rsid w:val="00DD0E2D"/>
    <w:rsid w:val="00DD3127"/>
    <w:rsid w:val="00DD3226"/>
    <w:rsid w:val="00DD3B5B"/>
    <w:rsid w:val="00DD52AB"/>
    <w:rsid w:val="00DD6BDB"/>
    <w:rsid w:val="00DD6E77"/>
    <w:rsid w:val="00DE2EA2"/>
    <w:rsid w:val="00DE6935"/>
    <w:rsid w:val="00DE71B0"/>
    <w:rsid w:val="00DF2882"/>
    <w:rsid w:val="00E0058D"/>
    <w:rsid w:val="00E06D79"/>
    <w:rsid w:val="00E07D62"/>
    <w:rsid w:val="00E2495B"/>
    <w:rsid w:val="00E261EB"/>
    <w:rsid w:val="00E32914"/>
    <w:rsid w:val="00E37394"/>
    <w:rsid w:val="00E37600"/>
    <w:rsid w:val="00E451A4"/>
    <w:rsid w:val="00E45513"/>
    <w:rsid w:val="00E45FE4"/>
    <w:rsid w:val="00E46EE0"/>
    <w:rsid w:val="00E50F76"/>
    <w:rsid w:val="00E5184D"/>
    <w:rsid w:val="00E51B0F"/>
    <w:rsid w:val="00E5360D"/>
    <w:rsid w:val="00E54984"/>
    <w:rsid w:val="00E5591F"/>
    <w:rsid w:val="00E574A5"/>
    <w:rsid w:val="00E650E4"/>
    <w:rsid w:val="00E663E0"/>
    <w:rsid w:val="00E702BC"/>
    <w:rsid w:val="00E70A4F"/>
    <w:rsid w:val="00E70CB2"/>
    <w:rsid w:val="00E7324E"/>
    <w:rsid w:val="00E75B28"/>
    <w:rsid w:val="00E76D79"/>
    <w:rsid w:val="00E76EDA"/>
    <w:rsid w:val="00E76FB6"/>
    <w:rsid w:val="00E77E7E"/>
    <w:rsid w:val="00E77F4E"/>
    <w:rsid w:val="00E80DD8"/>
    <w:rsid w:val="00E84007"/>
    <w:rsid w:val="00E87082"/>
    <w:rsid w:val="00E87F16"/>
    <w:rsid w:val="00E913C5"/>
    <w:rsid w:val="00E93344"/>
    <w:rsid w:val="00E9407E"/>
    <w:rsid w:val="00E94D6A"/>
    <w:rsid w:val="00E966FD"/>
    <w:rsid w:val="00E967CE"/>
    <w:rsid w:val="00EA044E"/>
    <w:rsid w:val="00EA7CD9"/>
    <w:rsid w:val="00EB147C"/>
    <w:rsid w:val="00EB2302"/>
    <w:rsid w:val="00EB59C9"/>
    <w:rsid w:val="00EC08DB"/>
    <w:rsid w:val="00EC1ACE"/>
    <w:rsid w:val="00EC21FE"/>
    <w:rsid w:val="00EC29E6"/>
    <w:rsid w:val="00EC6F55"/>
    <w:rsid w:val="00EE2AD7"/>
    <w:rsid w:val="00EE42DF"/>
    <w:rsid w:val="00EE49FD"/>
    <w:rsid w:val="00EE6256"/>
    <w:rsid w:val="00EF1CA3"/>
    <w:rsid w:val="00EF2B26"/>
    <w:rsid w:val="00EF4E40"/>
    <w:rsid w:val="00EF551E"/>
    <w:rsid w:val="00EF679C"/>
    <w:rsid w:val="00F008CB"/>
    <w:rsid w:val="00F01EA9"/>
    <w:rsid w:val="00F02357"/>
    <w:rsid w:val="00F031AA"/>
    <w:rsid w:val="00F04393"/>
    <w:rsid w:val="00F04805"/>
    <w:rsid w:val="00F056AD"/>
    <w:rsid w:val="00F0652B"/>
    <w:rsid w:val="00F07505"/>
    <w:rsid w:val="00F11CB5"/>
    <w:rsid w:val="00F12FCF"/>
    <w:rsid w:val="00F139DD"/>
    <w:rsid w:val="00F146AD"/>
    <w:rsid w:val="00F158AC"/>
    <w:rsid w:val="00F162BF"/>
    <w:rsid w:val="00F206B3"/>
    <w:rsid w:val="00F20C69"/>
    <w:rsid w:val="00F263E7"/>
    <w:rsid w:val="00F30C1E"/>
    <w:rsid w:val="00F34606"/>
    <w:rsid w:val="00F36877"/>
    <w:rsid w:val="00F36D0D"/>
    <w:rsid w:val="00F40B2A"/>
    <w:rsid w:val="00F43195"/>
    <w:rsid w:val="00F43DD2"/>
    <w:rsid w:val="00F45A7E"/>
    <w:rsid w:val="00F55466"/>
    <w:rsid w:val="00F578DC"/>
    <w:rsid w:val="00F602C8"/>
    <w:rsid w:val="00F60857"/>
    <w:rsid w:val="00F611B1"/>
    <w:rsid w:val="00F62F3F"/>
    <w:rsid w:val="00F645B9"/>
    <w:rsid w:val="00F65670"/>
    <w:rsid w:val="00F70FB2"/>
    <w:rsid w:val="00F72866"/>
    <w:rsid w:val="00F8147D"/>
    <w:rsid w:val="00F82889"/>
    <w:rsid w:val="00F85B6E"/>
    <w:rsid w:val="00F9126A"/>
    <w:rsid w:val="00F93E06"/>
    <w:rsid w:val="00F94BBF"/>
    <w:rsid w:val="00F96C1B"/>
    <w:rsid w:val="00F96EE0"/>
    <w:rsid w:val="00F97F8C"/>
    <w:rsid w:val="00FA5B9A"/>
    <w:rsid w:val="00FA7A37"/>
    <w:rsid w:val="00FB085B"/>
    <w:rsid w:val="00FB2164"/>
    <w:rsid w:val="00FB56FD"/>
    <w:rsid w:val="00FB5C4D"/>
    <w:rsid w:val="00FB63A3"/>
    <w:rsid w:val="00FC293C"/>
    <w:rsid w:val="00FC3C18"/>
    <w:rsid w:val="00FC62C1"/>
    <w:rsid w:val="00FC6DFB"/>
    <w:rsid w:val="00FD1B0B"/>
    <w:rsid w:val="00FD67A8"/>
    <w:rsid w:val="00FD7161"/>
    <w:rsid w:val="00FE2704"/>
    <w:rsid w:val="00FE2788"/>
    <w:rsid w:val="00FE367E"/>
    <w:rsid w:val="00FE5B6E"/>
    <w:rsid w:val="00FE5DFF"/>
    <w:rsid w:val="00FF1647"/>
    <w:rsid w:val="00FF5843"/>
    <w:rsid w:val="00FF66B1"/>
    <w:rsid w:val="00FF6E30"/>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1788F2"/>
  <w15:docId w15:val="{F5B051CE-66B2-41EF-8DF1-3DE7C0CB1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1CA3"/>
  </w:style>
  <w:style w:type="paragraph" w:styleId="Heading1">
    <w:name w:val="heading 1"/>
    <w:basedOn w:val="Normal"/>
    <w:next w:val="Normal"/>
    <w:link w:val="Heading1Char"/>
    <w:uiPriority w:val="9"/>
    <w:qFormat/>
    <w:rsid w:val="00CF192D"/>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F192D"/>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F192D"/>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CF192D"/>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CF192D"/>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CF192D"/>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CF192D"/>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F192D"/>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CF192D"/>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2465B"/>
    <w:pPr>
      <w:spacing w:before="100" w:beforeAutospacing="1" w:after="100" w:afterAutospacing="1" w:line="240" w:lineRule="auto"/>
    </w:pPr>
    <w:rPr>
      <w:rFonts w:ascii="Times New Roman" w:eastAsiaTheme="minorEastAsia" w:hAnsi="Times New Roman" w:cs="Times New Roman"/>
      <w:sz w:val="24"/>
      <w:szCs w:val="24"/>
      <w:lang w:eastAsia="fi-FI"/>
    </w:rPr>
  </w:style>
  <w:style w:type="character" w:customStyle="1" w:styleId="Heading1Char">
    <w:name w:val="Heading 1 Char"/>
    <w:basedOn w:val="DefaultParagraphFont"/>
    <w:link w:val="Heading1"/>
    <w:uiPriority w:val="9"/>
    <w:rsid w:val="00CF192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F192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F192D"/>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CF192D"/>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CF192D"/>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CF192D"/>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CF192D"/>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CF192D"/>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CF192D"/>
    <w:rPr>
      <w:rFonts w:asciiTheme="majorHAnsi" w:eastAsiaTheme="majorEastAsia" w:hAnsiTheme="majorHAnsi" w:cstheme="majorBidi"/>
      <w:i/>
      <w:iCs/>
      <w:color w:val="404040" w:themeColor="text1" w:themeTint="BF"/>
      <w:sz w:val="20"/>
      <w:szCs w:val="20"/>
    </w:rPr>
  </w:style>
  <w:style w:type="paragraph" w:customStyle="1" w:styleId="Text">
    <w:name w:val="Text"/>
    <w:basedOn w:val="Normal"/>
    <w:qFormat/>
    <w:rsid w:val="00D9583E"/>
    <w:pPr>
      <w:spacing w:before="240" w:after="240" w:line="240" w:lineRule="auto"/>
      <w:jc w:val="both"/>
    </w:pPr>
    <w:rPr>
      <w:rFonts w:ascii="Times New Roman" w:hAnsi="Times New Roman"/>
      <w:sz w:val="24"/>
      <w:lang w:val="en-US"/>
    </w:rPr>
  </w:style>
  <w:style w:type="paragraph" w:styleId="ListParagraph">
    <w:name w:val="List Paragraph"/>
    <w:basedOn w:val="Normal"/>
    <w:uiPriority w:val="34"/>
    <w:qFormat/>
    <w:rsid w:val="00EC6F55"/>
    <w:pPr>
      <w:spacing w:after="240" w:line="240" w:lineRule="auto"/>
      <w:ind w:left="720"/>
      <w:contextualSpacing/>
      <w:jc w:val="both"/>
    </w:pPr>
    <w:rPr>
      <w:rFonts w:ascii="Times New Roman" w:eastAsia="Times New Roman" w:hAnsi="Times New Roman" w:cs="Times New Roman"/>
      <w:sz w:val="24"/>
      <w:szCs w:val="20"/>
      <w:lang w:val="en-GB"/>
    </w:rPr>
  </w:style>
  <w:style w:type="paragraph" w:styleId="TOCHeading">
    <w:name w:val="TOC Heading"/>
    <w:basedOn w:val="Heading1"/>
    <w:next w:val="Normal"/>
    <w:uiPriority w:val="39"/>
    <w:unhideWhenUsed/>
    <w:qFormat/>
    <w:rsid w:val="00D21C81"/>
    <w:pPr>
      <w:numPr>
        <w:numId w:val="0"/>
      </w:numPr>
      <w:outlineLvl w:val="9"/>
    </w:pPr>
    <w:rPr>
      <w:lang w:eastAsia="fi-FI"/>
    </w:rPr>
  </w:style>
  <w:style w:type="paragraph" w:styleId="TOC1">
    <w:name w:val="toc 1"/>
    <w:basedOn w:val="Normal"/>
    <w:next w:val="Normal"/>
    <w:autoRedefine/>
    <w:uiPriority w:val="39"/>
    <w:unhideWhenUsed/>
    <w:rsid w:val="00D21C81"/>
    <w:pPr>
      <w:spacing w:after="100"/>
    </w:pPr>
  </w:style>
  <w:style w:type="paragraph" w:styleId="TOC2">
    <w:name w:val="toc 2"/>
    <w:basedOn w:val="Normal"/>
    <w:next w:val="Normal"/>
    <w:autoRedefine/>
    <w:uiPriority w:val="39"/>
    <w:unhideWhenUsed/>
    <w:rsid w:val="00D21C81"/>
    <w:pPr>
      <w:spacing w:after="100"/>
      <w:ind w:left="220"/>
    </w:pPr>
  </w:style>
  <w:style w:type="character" w:styleId="Hyperlink">
    <w:name w:val="Hyperlink"/>
    <w:basedOn w:val="DefaultParagraphFont"/>
    <w:uiPriority w:val="99"/>
    <w:unhideWhenUsed/>
    <w:rsid w:val="00D21C81"/>
    <w:rPr>
      <w:color w:val="0000FF" w:themeColor="hyperlink"/>
      <w:u w:val="single"/>
    </w:rPr>
  </w:style>
  <w:style w:type="paragraph" w:styleId="BalloonText">
    <w:name w:val="Balloon Text"/>
    <w:basedOn w:val="Normal"/>
    <w:link w:val="BalloonTextChar"/>
    <w:uiPriority w:val="99"/>
    <w:semiHidden/>
    <w:unhideWhenUsed/>
    <w:rsid w:val="00D21C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1C81"/>
    <w:rPr>
      <w:rFonts w:ascii="Tahoma" w:hAnsi="Tahoma" w:cs="Tahoma"/>
      <w:sz w:val="16"/>
      <w:szCs w:val="16"/>
    </w:rPr>
  </w:style>
  <w:style w:type="paragraph" w:customStyle="1" w:styleId="luettelo">
    <w:name w:val="luettelo"/>
    <w:basedOn w:val="Text"/>
    <w:next w:val="Text"/>
    <w:qFormat/>
    <w:rsid w:val="00FB085B"/>
    <w:pPr>
      <w:numPr>
        <w:numId w:val="13"/>
      </w:numPr>
      <w:spacing w:before="120" w:after="120"/>
    </w:pPr>
    <w:rPr>
      <w:lang w:val="en-GB"/>
    </w:rPr>
  </w:style>
  <w:style w:type="paragraph" w:styleId="Header">
    <w:name w:val="header"/>
    <w:basedOn w:val="Normal"/>
    <w:link w:val="HeaderChar"/>
    <w:uiPriority w:val="99"/>
    <w:unhideWhenUsed/>
    <w:rsid w:val="00CB02C3"/>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02C3"/>
  </w:style>
  <w:style w:type="paragraph" w:styleId="Footer">
    <w:name w:val="footer"/>
    <w:basedOn w:val="Normal"/>
    <w:link w:val="FooterChar"/>
    <w:uiPriority w:val="99"/>
    <w:unhideWhenUsed/>
    <w:rsid w:val="00CB02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02C3"/>
  </w:style>
  <w:style w:type="table" w:styleId="TableGrid">
    <w:name w:val="Table Grid"/>
    <w:basedOn w:val="TableNormal"/>
    <w:uiPriority w:val="59"/>
    <w:rsid w:val="00EF4E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
    <w:name w:val="Light Grid"/>
    <w:basedOn w:val="TableNormal"/>
    <w:uiPriority w:val="62"/>
    <w:rsid w:val="00AD2A9D"/>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List2-Accent1">
    <w:name w:val="Medium List 2 Accent 1"/>
    <w:basedOn w:val="TableNormal"/>
    <w:uiPriority w:val="66"/>
    <w:rsid w:val="00236DAB"/>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2-Accent1">
    <w:name w:val="Medium Grid 2 Accent 1"/>
    <w:basedOn w:val="TableNormal"/>
    <w:uiPriority w:val="68"/>
    <w:rsid w:val="00236DAB"/>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3-Accent5">
    <w:name w:val="Medium Grid 3 Accent 5"/>
    <w:basedOn w:val="TableNormal"/>
    <w:uiPriority w:val="69"/>
    <w:rsid w:val="00236DAB"/>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4">
    <w:name w:val="Medium Grid 3 Accent 4"/>
    <w:basedOn w:val="TableNormal"/>
    <w:uiPriority w:val="69"/>
    <w:rsid w:val="00236DAB"/>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1">
    <w:name w:val="Medium Grid 3 Accent 1"/>
    <w:basedOn w:val="TableNormal"/>
    <w:uiPriority w:val="69"/>
    <w:rsid w:val="00236DAB"/>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List2">
    <w:name w:val="Medium List 2"/>
    <w:basedOn w:val="TableNormal"/>
    <w:uiPriority w:val="66"/>
    <w:rsid w:val="00236DAB"/>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Caption">
    <w:name w:val="caption"/>
    <w:basedOn w:val="Normal"/>
    <w:next w:val="Normal"/>
    <w:uiPriority w:val="35"/>
    <w:unhideWhenUsed/>
    <w:qFormat/>
    <w:rsid w:val="000611D4"/>
    <w:pPr>
      <w:spacing w:line="240" w:lineRule="auto"/>
    </w:pPr>
    <w:rPr>
      <w:b/>
      <w:bCs/>
      <w:color w:val="4F81BD" w:themeColor="accent1"/>
      <w:sz w:val="18"/>
      <w:szCs w:val="18"/>
    </w:rPr>
  </w:style>
  <w:style w:type="paragraph" w:styleId="NoSpacing">
    <w:name w:val="No Spacing"/>
    <w:uiPriority w:val="1"/>
    <w:qFormat/>
    <w:rsid w:val="003A0282"/>
    <w:pPr>
      <w:spacing w:after="0" w:line="240" w:lineRule="auto"/>
    </w:pPr>
  </w:style>
  <w:style w:type="character" w:styleId="CommentReference">
    <w:name w:val="annotation reference"/>
    <w:basedOn w:val="DefaultParagraphFont"/>
    <w:semiHidden/>
    <w:rsid w:val="009C7DC1"/>
    <w:rPr>
      <w:sz w:val="16"/>
      <w:szCs w:val="16"/>
    </w:rPr>
  </w:style>
  <w:style w:type="paragraph" w:styleId="CommentText">
    <w:name w:val="annotation text"/>
    <w:basedOn w:val="Normal"/>
    <w:link w:val="CommentTextChar"/>
    <w:semiHidden/>
    <w:rsid w:val="009C7DC1"/>
    <w:rPr>
      <w:rFonts w:ascii="Calibri" w:eastAsia="Times New Roman" w:hAnsi="Calibri" w:cs="Times New Roman"/>
      <w:sz w:val="20"/>
      <w:szCs w:val="20"/>
    </w:rPr>
  </w:style>
  <w:style w:type="character" w:customStyle="1" w:styleId="CommentTextChar">
    <w:name w:val="Comment Text Char"/>
    <w:basedOn w:val="DefaultParagraphFont"/>
    <w:link w:val="CommentText"/>
    <w:semiHidden/>
    <w:rsid w:val="009C7DC1"/>
    <w:rPr>
      <w:rFonts w:ascii="Calibri" w:eastAsia="Times New Roman" w:hAnsi="Calibri" w:cs="Times New Roman"/>
      <w:sz w:val="20"/>
      <w:szCs w:val="20"/>
    </w:rPr>
  </w:style>
  <w:style w:type="paragraph" w:styleId="TOC3">
    <w:name w:val="toc 3"/>
    <w:basedOn w:val="Normal"/>
    <w:next w:val="Normal"/>
    <w:autoRedefine/>
    <w:uiPriority w:val="39"/>
    <w:unhideWhenUsed/>
    <w:rsid w:val="00144BF0"/>
    <w:pPr>
      <w:spacing w:after="100"/>
      <w:ind w:left="440"/>
    </w:pPr>
  </w:style>
  <w:style w:type="paragraph" w:styleId="CommentSubject">
    <w:name w:val="annotation subject"/>
    <w:basedOn w:val="CommentText"/>
    <w:next w:val="CommentText"/>
    <w:link w:val="CommentSubjectChar"/>
    <w:uiPriority w:val="99"/>
    <w:semiHidden/>
    <w:unhideWhenUsed/>
    <w:rsid w:val="00E94D6A"/>
    <w:pPr>
      <w:spacing w:line="240" w:lineRule="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E94D6A"/>
    <w:rPr>
      <w:rFonts w:ascii="Calibri" w:eastAsia="Times New Roman" w:hAnsi="Calibri" w:cs="Times New Roman"/>
      <w:b/>
      <w:bCs/>
      <w:sz w:val="20"/>
      <w:szCs w:val="20"/>
    </w:rPr>
  </w:style>
  <w:style w:type="paragraph" w:styleId="Subtitle">
    <w:name w:val="Subtitle"/>
    <w:basedOn w:val="Normal"/>
    <w:next w:val="Normal"/>
    <w:link w:val="SubtitleChar"/>
    <w:uiPriority w:val="11"/>
    <w:qFormat/>
    <w:rsid w:val="00E94D6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E94D6A"/>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unhideWhenUsed/>
    <w:rsid w:val="00A3635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36352"/>
    <w:rPr>
      <w:sz w:val="20"/>
      <w:szCs w:val="20"/>
    </w:rPr>
  </w:style>
  <w:style w:type="character" w:styleId="FootnoteReference">
    <w:name w:val="footnote reference"/>
    <w:basedOn w:val="DefaultParagraphFont"/>
    <w:unhideWhenUsed/>
    <w:rsid w:val="00A36352"/>
    <w:rPr>
      <w:vertAlign w:val="superscript"/>
    </w:rPr>
  </w:style>
  <w:style w:type="character" w:customStyle="1" w:styleId="st1">
    <w:name w:val="st1"/>
    <w:rsid w:val="00632EC3"/>
  </w:style>
  <w:style w:type="paragraph" w:styleId="Revision">
    <w:name w:val="Revision"/>
    <w:hidden/>
    <w:uiPriority w:val="99"/>
    <w:semiHidden/>
    <w:rsid w:val="00D86818"/>
    <w:pPr>
      <w:spacing w:after="0" w:line="240" w:lineRule="auto"/>
    </w:pPr>
  </w:style>
  <w:style w:type="character" w:customStyle="1" w:styleId="DefaultParagraphFont1">
    <w:name w:val="Default Paragraph Font1"/>
    <w:rsid w:val="00102471"/>
  </w:style>
  <w:style w:type="character" w:customStyle="1" w:styleId="FootnoteCharacters">
    <w:name w:val="Footnote Characters"/>
    <w:rsid w:val="00D454EC"/>
  </w:style>
  <w:style w:type="paragraph" w:styleId="BodyText">
    <w:name w:val="Body Text"/>
    <w:basedOn w:val="Normal"/>
    <w:link w:val="BodyTextChar"/>
    <w:rsid w:val="00D454EC"/>
    <w:pPr>
      <w:widowControl w:val="0"/>
      <w:suppressAutoHyphens/>
      <w:spacing w:after="120" w:line="240" w:lineRule="auto"/>
    </w:pPr>
    <w:rPr>
      <w:rFonts w:ascii="Times New Roman" w:eastAsia="WenQuanYi Zen Hei" w:hAnsi="Times New Roman" w:cs="Lohit Devanagari"/>
      <w:sz w:val="24"/>
      <w:szCs w:val="24"/>
      <w:lang w:val="en-US" w:eastAsia="zh-CN" w:bidi="hi-IN"/>
    </w:rPr>
  </w:style>
  <w:style w:type="character" w:customStyle="1" w:styleId="BodyTextChar">
    <w:name w:val="Body Text Char"/>
    <w:basedOn w:val="DefaultParagraphFont"/>
    <w:link w:val="BodyText"/>
    <w:rsid w:val="00D454EC"/>
    <w:rPr>
      <w:rFonts w:ascii="Times New Roman" w:eastAsia="WenQuanYi Zen Hei" w:hAnsi="Times New Roman" w:cs="Lohit Devanagari"/>
      <w:sz w:val="24"/>
      <w:szCs w:val="24"/>
      <w:lang w:val="en-US" w:eastAsia="zh-CN" w:bidi="hi-IN"/>
    </w:rPr>
  </w:style>
  <w:style w:type="paragraph" w:styleId="TableofFigures">
    <w:name w:val="table of figures"/>
    <w:basedOn w:val="Normal"/>
    <w:next w:val="Normal"/>
    <w:uiPriority w:val="99"/>
    <w:unhideWhenUsed/>
    <w:rsid w:val="00A836B5"/>
    <w:pPr>
      <w:spacing w:after="0"/>
    </w:pPr>
  </w:style>
  <w:style w:type="table" w:customStyle="1" w:styleId="Style1">
    <w:name w:val="Style1"/>
    <w:basedOn w:val="TableNormal"/>
    <w:uiPriority w:val="99"/>
    <w:rsid w:val="000D720C"/>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Mar>
        <w:top w:w="57" w:type="dxa"/>
        <w:left w:w="85" w:type="dxa"/>
        <w:bottom w:w="57" w:type="dxa"/>
        <w:right w:w="85" w:type="dxa"/>
      </w:tcMar>
      <w:vAlign w:val="center"/>
    </w:tcPr>
    <w:tblStylePr w:type="firstRow">
      <w:rPr>
        <w:b/>
      </w:rPr>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30163">
      <w:bodyDiv w:val="1"/>
      <w:marLeft w:val="0"/>
      <w:marRight w:val="0"/>
      <w:marTop w:val="0"/>
      <w:marBottom w:val="0"/>
      <w:divBdr>
        <w:top w:val="none" w:sz="0" w:space="0" w:color="auto"/>
        <w:left w:val="none" w:sz="0" w:space="0" w:color="auto"/>
        <w:bottom w:val="none" w:sz="0" w:space="0" w:color="auto"/>
        <w:right w:val="none" w:sz="0" w:space="0" w:color="auto"/>
      </w:divBdr>
    </w:div>
    <w:div w:id="195317214">
      <w:bodyDiv w:val="1"/>
      <w:marLeft w:val="0"/>
      <w:marRight w:val="0"/>
      <w:marTop w:val="0"/>
      <w:marBottom w:val="0"/>
      <w:divBdr>
        <w:top w:val="none" w:sz="0" w:space="0" w:color="auto"/>
        <w:left w:val="none" w:sz="0" w:space="0" w:color="auto"/>
        <w:bottom w:val="none" w:sz="0" w:space="0" w:color="auto"/>
        <w:right w:val="none" w:sz="0" w:space="0" w:color="auto"/>
      </w:divBdr>
    </w:div>
    <w:div w:id="195892033">
      <w:bodyDiv w:val="1"/>
      <w:marLeft w:val="0"/>
      <w:marRight w:val="0"/>
      <w:marTop w:val="0"/>
      <w:marBottom w:val="0"/>
      <w:divBdr>
        <w:top w:val="none" w:sz="0" w:space="0" w:color="auto"/>
        <w:left w:val="none" w:sz="0" w:space="0" w:color="auto"/>
        <w:bottom w:val="none" w:sz="0" w:space="0" w:color="auto"/>
        <w:right w:val="none" w:sz="0" w:space="0" w:color="auto"/>
      </w:divBdr>
      <w:divsChild>
        <w:div w:id="1405375700">
          <w:marLeft w:val="446"/>
          <w:marRight w:val="0"/>
          <w:marTop w:val="0"/>
          <w:marBottom w:val="0"/>
          <w:divBdr>
            <w:top w:val="none" w:sz="0" w:space="0" w:color="auto"/>
            <w:left w:val="none" w:sz="0" w:space="0" w:color="auto"/>
            <w:bottom w:val="none" w:sz="0" w:space="0" w:color="auto"/>
            <w:right w:val="none" w:sz="0" w:space="0" w:color="auto"/>
          </w:divBdr>
        </w:div>
        <w:div w:id="1860699464">
          <w:marLeft w:val="446"/>
          <w:marRight w:val="0"/>
          <w:marTop w:val="0"/>
          <w:marBottom w:val="0"/>
          <w:divBdr>
            <w:top w:val="none" w:sz="0" w:space="0" w:color="auto"/>
            <w:left w:val="none" w:sz="0" w:space="0" w:color="auto"/>
            <w:bottom w:val="none" w:sz="0" w:space="0" w:color="auto"/>
            <w:right w:val="none" w:sz="0" w:space="0" w:color="auto"/>
          </w:divBdr>
        </w:div>
        <w:div w:id="246890184">
          <w:marLeft w:val="446"/>
          <w:marRight w:val="0"/>
          <w:marTop w:val="0"/>
          <w:marBottom w:val="0"/>
          <w:divBdr>
            <w:top w:val="none" w:sz="0" w:space="0" w:color="auto"/>
            <w:left w:val="none" w:sz="0" w:space="0" w:color="auto"/>
            <w:bottom w:val="none" w:sz="0" w:space="0" w:color="auto"/>
            <w:right w:val="none" w:sz="0" w:space="0" w:color="auto"/>
          </w:divBdr>
        </w:div>
      </w:divsChild>
    </w:div>
    <w:div w:id="297028039">
      <w:bodyDiv w:val="1"/>
      <w:marLeft w:val="0"/>
      <w:marRight w:val="0"/>
      <w:marTop w:val="0"/>
      <w:marBottom w:val="0"/>
      <w:divBdr>
        <w:top w:val="none" w:sz="0" w:space="0" w:color="auto"/>
        <w:left w:val="none" w:sz="0" w:space="0" w:color="auto"/>
        <w:bottom w:val="none" w:sz="0" w:space="0" w:color="auto"/>
        <w:right w:val="none" w:sz="0" w:space="0" w:color="auto"/>
      </w:divBdr>
      <w:divsChild>
        <w:div w:id="1332638604">
          <w:marLeft w:val="446"/>
          <w:marRight w:val="0"/>
          <w:marTop w:val="0"/>
          <w:marBottom w:val="0"/>
          <w:divBdr>
            <w:top w:val="none" w:sz="0" w:space="0" w:color="auto"/>
            <w:left w:val="none" w:sz="0" w:space="0" w:color="auto"/>
            <w:bottom w:val="none" w:sz="0" w:space="0" w:color="auto"/>
            <w:right w:val="none" w:sz="0" w:space="0" w:color="auto"/>
          </w:divBdr>
        </w:div>
        <w:div w:id="1189682740">
          <w:marLeft w:val="446"/>
          <w:marRight w:val="0"/>
          <w:marTop w:val="0"/>
          <w:marBottom w:val="0"/>
          <w:divBdr>
            <w:top w:val="none" w:sz="0" w:space="0" w:color="auto"/>
            <w:left w:val="none" w:sz="0" w:space="0" w:color="auto"/>
            <w:bottom w:val="none" w:sz="0" w:space="0" w:color="auto"/>
            <w:right w:val="none" w:sz="0" w:space="0" w:color="auto"/>
          </w:divBdr>
        </w:div>
        <w:div w:id="2015766024">
          <w:marLeft w:val="446"/>
          <w:marRight w:val="0"/>
          <w:marTop w:val="0"/>
          <w:marBottom w:val="0"/>
          <w:divBdr>
            <w:top w:val="none" w:sz="0" w:space="0" w:color="auto"/>
            <w:left w:val="none" w:sz="0" w:space="0" w:color="auto"/>
            <w:bottom w:val="none" w:sz="0" w:space="0" w:color="auto"/>
            <w:right w:val="none" w:sz="0" w:space="0" w:color="auto"/>
          </w:divBdr>
        </w:div>
      </w:divsChild>
    </w:div>
    <w:div w:id="522936484">
      <w:bodyDiv w:val="1"/>
      <w:marLeft w:val="0"/>
      <w:marRight w:val="0"/>
      <w:marTop w:val="0"/>
      <w:marBottom w:val="0"/>
      <w:divBdr>
        <w:top w:val="none" w:sz="0" w:space="0" w:color="auto"/>
        <w:left w:val="none" w:sz="0" w:space="0" w:color="auto"/>
        <w:bottom w:val="none" w:sz="0" w:space="0" w:color="auto"/>
        <w:right w:val="none" w:sz="0" w:space="0" w:color="auto"/>
      </w:divBdr>
    </w:div>
    <w:div w:id="525751026">
      <w:bodyDiv w:val="1"/>
      <w:marLeft w:val="0"/>
      <w:marRight w:val="0"/>
      <w:marTop w:val="0"/>
      <w:marBottom w:val="0"/>
      <w:divBdr>
        <w:top w:val="none" w:sz="0" w:space="0" w:color="auto"/>
        <w:left w:val="none" w:sz="0" w:space="0" w:color="auto"/>
        <w:bottom w:val="none" w:sz="0" w:space="0" w:color="auto"/>
        <w:right w:val="none" w:sz="0" w:space="0" w:color="auto"/>
      </w:divBdr>
    </w:div>
    <w:div w:id="604654639">
      <w:bodyDiv w:val="1"/>
      <w:marLeft w:val="0"/>
      <w:marRight w:val="0"/>
      <w:marTop w:val="0"/>
      <w:marBottom w:val="0"/>
      <w:divBdr>
        <w:top w:val="none" w:sz="0" w:space="0" w:color="auto"/>
        <w:left w:val="none" w:sz="0" w:space="0" w:color="auto"/>
        <w:bottom w:val="none" w:sz="0" w:space="0" w:color="auto"/>
        <w:right w:val="none" w:sz="0" w:space="0" w:color="auto"/>
      </w:divBdr>
    </w:div>
    <w:div w:id="990406391">
      <w:bodyDiv w:val="1"/>
      <w:marLeft w:val="0"/>
      <w:marRight w:val="0"/>
      <w:marTop w:val="0"/>
      <w:marBottom w:val="0"/>
      <w:divBdr>
        <w:top w:val="none" w:sz="0" w:space="0" w:color="auto"/>
        <w:left w:val="none" w:sz="0" w:space="0" w:color="auto"/>
        <w:bottom w:val="none" w:sz="0" w:space="0" w:color="auto"/>
        <w:right w:val="none" w:sz="0" w:space="0" w:color="auto"/>
      </w:divBdr>
    </w:div>
    <w:div w:id="1011369201">
      <w:bodyDiv w:val="1"/>
      <w:marLeft w:val="0"/>
      <w:marRight w:val="0"/>
      <w:marTop w:val="0"/>
      <w:marBottom w:val="0"/>
      <w:divBdr>
        <w:top w:val="none" w:sz="0" w:space="0" w:color="auto"/>
        <w:left w:val="none" w:sz="0" w:space="0" w:color="auto"/>
        <w:bottom w:val="none" w:sz="0" w:space="0" w:color="auto"/>
        <w:right w:val="none" w:sz="0" w:space="0" w:color="auto"/>
      </w:divBdr>
    </w:div>
    <w:div w:id="1177845228">
      <w:bodyDiv w:val="1"/>
      <w:marLeft w:val="0"/>
      <w:marRight w:val="0"/>
      <w:marTop w:val="0"/>
      <w:marBottom w:val="0"/>
      <w:divBdr>
        <w:top w:val="none" w:sz="0" w:space="0" w:color="auto"/>
        <w:left w:val="none" w:sz="0" w:space="0" w:color="auto"/>
        <w:bottom w:val="none" w:sz="0" w:space="0" w:color="auto"/>
        <w:right w:val="none" w:sz="0" w:space="0" w:color="auto"/>
      </w:divBdr>
    </w:div>
    <w:div w:id="1227372820">
      <w:bodyDiv w:val="1"/>
      <w:marLeft w:val="0"/>
      <w:marRight w:val="0"/>
      <w:marTop w:val="0"/>
      <w:marBottom w:val="0"/>
      <w:divBdr>
        <w:top w:val="none" w:sz="0" w:space="0" w:color="auto"/>
        <w:left w:val="none" w:sz="0" w:space="0" w:color="auto"/>
        <w:bottom w:val="none" w:sz="0" w:space="0" w:color="auto"/>
        <w:right w:val="none" w:sz="0" w:space="0" w:color="auto"/>
      </w:divBdr>
    </w:div>
    <w:div w:id="1388146091">
      <w:bodyDiv w:val="1"/>
      <w:marLeft w:val="0"/>
      <w:marRight w:val="0"/>
      <w:marTop w:val="0"/>
      <w:marBottom w:val="0"/>
      <w:divBdr>
        <w:top w:val="none" w:sz="0" w:space="0" w:color="auto"/>
        <w:left w:val="none" w:sz="0" w:space="0" w:color="auto"/>
        <w:bottom w:val="none" w:sz="0" w:space="0" w:color="auto"/>
        <w:right w:val="none" w:sz="0" w:space="0" w:color="auto"/>
      </w:divBdr>
      <w:divsChild>
        <w:div w:id="325671953">
          <w:marLeft w:val="720"/>
          <w:marRight w:val="0"/>
          <w:marTop w:val="134"/>
          <w:marBottom w:val="0"/>
          <w:divBdr>
            <w:top w:val="none" w:sz="0" w:space="0" w:color="auto"/>
            <w:left w:val="none" w:sz="0" w:space="0" w:color="auto"/>
            <w:bottom w:val="none" w:sz="0" w:space="0" w:color="auto"/>
            <w:right w:val="none" w:sz="0" w:space="0" w:color="auto"/>
          </w:divBdr>
        </w:div>
        <w:div w:id="1992176958">
          <w:marLeft w:val="720"/>
          <w:marRight w:val="0"/>
          <w:marTop w:val="134"/>
          <w:marBottom w:val="0"/>
          <w:divBdr>
            <w:top w:val="none" w:sz="0" w:space="0" w:color="auto"/>
            <w:left w:val="none" w:sz="0" w:space="0" w:color="auto"/>
            <w:bottom w:val="none" w:sz="0" w:space="0" w:color="auto"/>
            <w:right w:val="none" w:sz="0" w:space="0" w:color="auto"/>
          </w:divBdr>
        </w:div>
        <w:div w:id="1305770031">
          <w:marLeft w:val="720"/>
          <w:marRight w:val="0"/>
          <w:marTop w:val="134"/>
          <w:marBottom w:val="0"/>
          <w:divBdr>
            <w:top w:val="none" w:sz="0" w:space="0" w:color="auto"/>
            <w:left w:val="none" w:sz="0" w:space="0" w:color="auto"/>
            <w:bottom w:val="none" w:sz="0" w:space="0" w:color="auto"/>
            <w:right w:val="none" w:sz="0" w:space="0" w:color="auto"/>
          </w:divBdr>
        </w:div>
      </w:divsChild>
    </w:div>
    <w:div w:id="1481925210">
      <w:bodyDiv w:val="1"/>
      <w:marLeft w:val="0"/>
      <w:marRight w:val="0"/>
      <w:marTop w:val="0"/>
      <w:marBottom w:val="0"/>
      <w:divBdr>
        <w:top w:val="none" w:sz="0" w:space="0" w:color="auto"/>
        <w:left w:val="none" w:sz="0" w:space="0" w:color="auto"/>
        <w:bottom w:val="none" w:sz="0" w:space="0" w:color="auto"/>
        <w:right w:val="none" w:sz="0" w:space="0" w:color="auto"/>
      </w:divBdr>
    </w:div>
    <w:div w:id="1539857110">
      <w:bodyDiv w:val="1"/>
      <w:marLeft w:val="0"/>
      <w:marRight w:val="0"/>
      <w:marTop w:val="0"/>
      <w:marBottom w:val="0"/>
      <w:divBdr>
        <w:top w:val="none" w:sz="0" w:space="0" w:color="auto"/>
        <w:left w:val="none" w:sz="0" w:space="0" w:color="auto"/>
        <w:bottom w:val="none" w:sz="0" w:space="0" w:color="auto"/>
        <w:right w:val="none" w:sz="0" w:space="0" w:color="auto"/>
      </w:divBdr>
    </w:div>
    <w:div w:id="1670714433">
      <w:bodyDiv w:val="1"/>
      <w:marLeft w:val="0"/>
      <w:marRight w:val="0"/>
      <w:marTop w:val="0"/>
      <w:marBottom w:val="0"/>
      <w:divBdr>
        <w:top w:val="none" w:sz="0" w:space="0" w:color="auto"/>
        <w:left w:val="none" w:sz="0" w:space="0" w:color="auto"/>
        <w:bottom w:val="none" w:sz="0" w:space="0" w:color="auto"/>
        <w:right w:val="none" w:sz="0" w:space="0" w:color="auto"/>
      </w:divBdr>
    </w:div>
    <w:div w:id="1853182989">
      <w:bodyDiv w:val="1"/>
      <w:marLeft w:val="0"/>
      <w:marRight w:val="0"/>
      <w:marTop w:val="0"/>
      <w:marBottom w:val="0"/>
      <w:divBdr>
        <w:top w:val="none" w:sz="0" w:space="0" w:color="auto"/>
        <w:left w:val="none" w:sz="0" w:space="0" w:color="auto"/>
        <w:bottom w:val="none" w:sz="0" w:space="0" w:color="auto"/>
        <w:right w:val="none" w:sz="0" w:space="0" w:color="auto"/>
      </w:divBdr>
    </w:div>
    <w:div w:id="1942492440">
      <w:bodyDiv w:val="1"/>
      <w:marLeft w:val="0"/>
      <w:marRight w:val="0"/>
      <w:marTop w:val="0"/>
      <w:marBottom w:val="0"/>
      <w:divBdr>
        <w:top w:val="none" w:sz="0" w:space="0" w:color="auto"/>
        <w:left w:val="none" w:sz="0" w:space="0" w:color="auto"/>
        <w:bottom w:val="none" w:sz="0" w:space="0" w:color="auto"/>
        <w:right w:val="none" w:sz="0" w:space="0" w:color="auto"/>
      </w:divBdr>
    </w:div>
    <w:div w:id="1969579261">
      <w:bodyDiv w:val="1"/>
      <w:marLeft w:val="0"/>
      <w:marRight w:val="0"/>
      <w:marTop w:val="0"/>
      <w:marBottom w:val="0"/>
      <w:divBdr>
        <w:top w:val="none" w:sz="0" w:space="0" w:color="auto"/>
        <w:left w:val="none" w:sz="0" w:space="0" w:color="auto"/>
        <w:bottom w:val="none" w:sz="0" w:space="0" w:color="auto"/>
        <w:right w:val="none" w:sz="0" w:space="0" w:color="auto"/>
      </w:divBdr>
    </w:div>
    <w:div w:id="2010404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6.jpeg"/></Relationships>
</file>

<file path=word/_rels/header1.xml.rels><?xml version="1.0" encoding="UTF-8" standalone="yes"?>
<Relationships xmlns="http://schemas.openxmlformats.org/package/2006/relationships"><Relationship Id="rId1" Type="http://schemas.openxmlformats.org/officeDocument/2006/relationships/image" Target="media/image15.png"/></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7F865600BBD9454A9C288772F7155A72" ma:contentTypeVersion="1" ma:contentTypeDescription="Criar um novo documento." ma:contentTypeScope="" ma:versionID="6656156e8bb446db611b61d712ef3040">
  <xsd:schema xmlns:xsd="http://www.w3.org/2001/XMLSchema" xmlns:xs="http://www.w3.org/2001/XMLSchema" xmlns:p="http://schemas.microsoft.com/office/2006/metadata/properties" xmlns:ns3="464325ce-0ef3-4764-b9dc-b60cc98ee757" targetNamespace="http://schemas.microsoft.com/office/2006/metadata/properties" ma:root="true" ma:fieldsID="3548e0d717a4e788b8178a5cc807dd59" ns3:_="">
    <xsd:import namespace="464325ce-0ef3-4764-b9dc-b60cc98ee757"/>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325ce-0ef3-4764-b9dc-b60cc98ee757" elementFormDefault="qualified">
    <xsd:import namespace="http://schemas.microsoft.com/office/2006/documentManagement/types"/>
    <xsd:import namespace="http://schemas.microsoft.com/office/infopath/2007/PartnerControls"/>
    <xsd:element name="SharedWithUsers" ma:index="8"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415E0-8B14-45F2-BFDB-D90E6A48C950}">
  <ds:schemaRefs>
    <ds:schemaRef ds:uri="http://schemas.microsoft.com/sharepoint/v3/contenttype/forms"/>
  </ds:schemaRefs>
</ds:datastoreItem>
</file>

<file path=customXml/itemProps2.xml><?xml version="1.0" encoding="utf-8"?>
<ds:datastoreItem xmlns:ds="http://schemas.openxmlformats.org/officeDocument/2006/customXml" ds:itemID="{BF85C228-FB0D-44FA-8BD4-0D116B011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4325ce-0ef3-4764-b9dc-b60cc98ee7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FE1303-A2EE-4AF5-AD42-AA7489F91F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2C726B-04A0-425D-95D5-940924707BE7}">
  <ds:schemaRefs>
    <ds:schemaRef ds:uri="http://schemas.openxmlformats.org/officeDocument/2006/bibliography"/>
  </ds:schemaRefs>
</ds:datastoreItem>
</file>

<file path=customXml/itemProps5.xml><?xml version="1.0" encoding="utf-8"?>
<ds:datastoreItem xmlns:ds="http://schemas.openxmlformats.org/officeDocument/2006/customXml" ds:itemID="{2F7DE827-BC2E-4101-B662-2D8A72F01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2068</TotalTime>
  <Pages>47</Pages>
  <Words>10166</Words>
  <Characters>54899</Characters>
  <Application>Microsoft Office Word</Application>
  <DocSecurity>0</DocSecurity>
  <Lines>457</Lines>
  <Paragraphs>129</Paragraphs>
  <ScaleCrop>false</ScaleCrop>
  <HeadingPairs>
    <vt:vector size="6" baseType="variant">
      <vt:variant>
        <vt:lpstr>Title</vt:lpstr>
      </vt:variant>
      <vt:variant>
        <vt:i4>1</vt:i4>
      </vt:variant>
      <vt:variant>
        <vt:lpstr>Título</vt:lpstr>
      </vt:variant>
      <vt:variant>
        <vt:i4>1</vt:i4>
      </vt:variant>
      <vt:variant>
        <vt:lpstr>Otsikko</vt:lpstr>
      </vt:variant>
      <vt:variant>
        <vt:i4>1</vt:i4>
      </vt:variant>
    </vt:vector>
  </HeadingPairs>
  <TitlesOfParts>
    <vt:vector size="3" baseType="lpstr">
      <vt:lpstr/>
      <vt:lpstr/>
      <vt:lpstr/>
    </vt:vector>
  </TitlesOfParts>
  <Company>haltik</Company>
  <LinksUpToDate>false</LinksUpToDate>
  <CharactersWithSpaces>64936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Vuorensola Pietari RVL RVLE</dc:creator>
  <cp:lastModifiedBy>DIAS MARQUES Fernando</cp:lastModifiedBy>
  <cp:revision>47</cp:revision>
  <cp:lastPrinted>2014-02-03T12:51:00Z</cp:lastPrinted>
  <dcterms:created xsi:type="dcterms:W3CDTF">2014-01-22T10:28:00Z</dcterms:created>
  <dcterms:modified xsi:type="dcterms:W3CDTF">2014-02-03T13:02:00Z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0x0101007F865600BBD9454A9C288772F7155A72</vt:lpwstr>
  </property>
  <property fmtid="{D5CDD505-2E9C-101B-9397-08002B2CF9AE}" pid="3" name="IsMyDocuments">
    <vt:bool>true</vt:bool>
  </property>
</Properties>
</file>